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3898D" w14:textId="77777777" w:rsidR="005F587B" w:rsidRDefault="00000000">
      <w:pPr>
        <w:spacing w:before="840"/>
        <w:jc w:val="center"/>
        <w:rPr>
          <w:lang w:eastAsia="ko-KR"/>
        </w:rPr>
      </w:pPr>
      <w:r>
        <w:rPr>
          <w:b/>
          <w:color w:val="2F5D7C"/>
          <w:sz w:val="28"/>
          <w:lang w:eastAsia="ko-KR"/>
        </w:rPr>
        <w:t>상 담 심 리 학</w:t>
      </w:r>
    </w:p>
    <w:p w14:paraId="796099B2" w14:textId="77777777" w:rsidR="005F587B" w:rsidRDefault="00000000">
      <w:pPr>
        <w:spacing w:before="320" w:after="120" w:line="300" w:lineRule="auto"/>
        <w:jc w:val="center"/>
        <w:rPr>
          <w:lang w:eastAsia="ko-KR"/>
        </w:rPr>
      </w:pPr>
      <w:r>
        <w:rPr>
          <w:b/>
          <w:color w:val="243B53"/>
          <w:sz w:val="46"/>
          <w:lang w:eastAsia="ko-KR"/>
        </w:rPr>
        <w:t>상담의 효과적 조력을 위한</w:t>
      </w:r>
      <w:r>
        <w:rPr>
          <w:b/>
          <w:color w:val="243B53"/>
          <w:sz w:val="46"/>
          <w:lang w:eastAsia="ko-KR"/>
        </w:rPr>
        <w:br/>
        <w:t>내담자의 자기탐색 조력기술</w:t>
      </w:r>
    </w:p>
    <w:p w14:paraId="06BC41A6" w14:textId="77777777" w:rsidR="005F587B" w:rsidRDefault="00000000">
      <w:pPr>
        <w:jc w:val="center"/>
      </w:pPr>
      <w:r>
        <w:rPr>
          <w:b/>
          <w:color w:val="243B53"/>
          <w:sz w:val="28"/>
        </w:rPr>
        <w:t>목    차</w:t>
      </w:r>
    </w:p>
    <w:p w14:paraId="7F2F368C" w14:textId="77777777" w:rsidR="005F587B" w:rsidRDefault="00000000">
      <w:pPr>
        <w:tabs>
          <w:tab w:val="left" w:pos="7087"/>
        </w:tabs>
        <w:spacing w:after="40"/>
        <w:ind w:left="1077" w:right="1077"/>
        <w:rPr>
          <w:lang w:eastAsia="ko-KR"/>
        </w:rPr>
      </w:pPr>
      <w:r>
        <w:rPr>
          <w:sz w:val="19"/>
          <w:lang w:eastAsia="ko-KR"/>
        </w:rPr>
        <w:t>Ⅰ. 서론</w:t>
      </w:r>
      <w:r>
        <w:rPr>
          <w:color w:val="6B7280"/>
          <w:sz w:val="19"/>
          <w:lang w:eastAsia="ko-KR"/>
        </w:rPr>
        <w:tab/>
        <w:t>2</w:t>
      </w:r>
    </w:p>
    <w:p w14:paraId="514C905F" w14:textId="77777777" w:rsidR="005F587B" w:rsidRDefault="00000000">
      <w:pPr>
        <w:tabs>
          <w:tab w:val="left" w:pos="7087"/>
        </w:tabs>
        <w:spacing w:after="40"/>
        <w:ind w:left="1077" w:right="1077"/>
        <w:rPr>
          <w:lang w:eastAsia="ko-KR"/>
        </w:rPr>
      </w:pPr>
      <w:r>
        <w:rPr>
          <w:sz w:val="19"/>
          <w:lang w:eastAsia="ko-KR"/>
        </w:rPr>
        <w:t>Ⅱ. 자기탐색의 개념과 상담적 의의</w:t>
      </w:r>
      <w:r>
        <w:rPr>
          <w:color w:val="6B7280"/>
          <w:sz w:val="19"/>
          <w:lang w:eastAsia="ko-KR"/>
        </w:rPr>
        <w:tab/>
        <w:t>2</w:t>
      </w:r>
    </w:p>
    <w:p w14:paraId="014B5B91" w14:textId="77777777" w:rsidR="005F587B" w:rsidRDefault="00000000">
      <w:pPr>
        <w:tabs>
          <w:tab w:val="left" w:pos="7087"/>
        </w:tabs>
        <w:spacing w:after="40"/>
        <w:ind w:left="1077" w:right="1077"/>
        <w:rPr>
          <w:lang w:eastAsia="ko-KR"/>
        </w:rPr>
      </w:pPr>
      <w:r>
        <w:rPr>
          <w:sz w:val="19"/>
          <w:lang w:eastAsia="ko-KR"/>
        </w:rPr>
        <w:t>Ⅲ. 자기탐색을 돕는 핵심 조력기술</w:t>
      </w:r>
      <w:r>
        <w:rPr>
          <w:color w:val="6B7280"/>
          <w:sz w:val="19"/>
          <w:lang w:eastAsia="ko-KR"/>
        </w:rPr>
        <w:tab/>
        <w:t>3</w:t>
      </w:r>
    </w:p>
    <w:p w14:paraId="43046EFD" w14:textId="77777777" w:rsidR="005F587B" w:rsidRDefault="00000000">
      <w:pPr>
        <w:tabs>
          <w:tab w:val="left" w:pos="7087"/>
        </w:tabs>
        <w:spacing w:after="40"/>
        <w:ind w:left="1077" w:right="1077"/>
        <w:rPr>
          <w:lang w:eastAsia="ko-KR"/>
        </w:rPr>
      </w:pPr>
      <w:r>
        <w:rPr>
          <w:sz w:val="19"/>
          <w:lang w:eastAsia="ko-KR"/>
        </w:rPr>
        <w:t>Ⅳ. 조력기술의 구체적 적용 방안</w:t>
      </w:r>
      <w:r>
        <w:rPr>
          <w:color w:val="6B7280"/>
          <w:sz w:val="19"/>
          <w:lang w:eastAsia="ko-KR"/>
        </w:rPr>
        <w:tab/>
        <w:t>5</w:t>
      </w:r>
    </w:p>
    <w:p w14:paraId="1C22CB49" w14:textId="77777777" w:rsidR="005F587B" w:rsidRDefault="00000000">
      <w:pPr>
        <w:tabs>
          <w:tab w:val="left" w:pos="7087"/>
        </w:tabs>
        <w:spacing w:after="40"/>
        <w:ind w:left="1077" w:right="1077"/>
        <w:rPr>
          <w:lang w:eastAsia="ko-KR"/>
        </w:rPr>
      </w:pPr>
      <w:r>
        <w:rPr>
          <w:sz w:val="19"/>
          <w:lang w:eastAsia="ko-KR"/>
        </w:rPr>
        <w:t>Ⅴ. 효과적 적용을 위한 유의점</w:t>
      </w:r>
      <w:r>
        <w:rPr>
          <w:color w:val="6B7280"/>
          <w:sz w:val="19"/>
          <w:lang w:eastAsia="ko-KR"/>
        </w:rPr>
        <w:tab/>
        <w:t>6</w:t>
      </w:r>
    </w:p>
    <w:p w14:paraId="7DDD799F" w14:textId="77777777" w:rsidR="005F587B" w:rsidRDefault="00000000">
      <w:pPr>
        <w:tabs>
          <w:tab w:val="left" w:pos="7087"/>
        </w:tabs>
        <w:spacing w:after="40"/>
        <w:ind w:left="1077" w:right="1077"/>
        <w:rPr>
          <w:lang w:eastAsia="ko-KR"/>
        </w:rPr>
      </w:pPr>
      <w:r>
        <w:rPr>
          <w:sz w:val="19"/>
          <w:lang w:eastAsia="ko-KR"/>
        </w:rPr>
        <w:t>Ⅵ. 결론</w:t>
      </w:r>
      <w:r>
        <w:rPr>
          <w:color w:val="6B7280"/>
          <w:sz w:val="19"/>
          <w:lang w:eastAsia="ko-KR"/>
        </w:rPr>
        <w:tab/>
        <w:t>6</w:t>
      </w:r>
    </w:p>
    <w:p w14:paraId="348FBB41" w14:textId="77777777" w:rsidR="005F587B" w:rsidRDefault="00000000">
      <w:pPr>
        <w:tabs>
          <w:tab w:val="left" w:pos="7087"/>
        </w:tabs>
        <w:spacing w:after="40"/>
        <w:ind w:left="1077" w:right="1077"/>
        <w:rPr>
          <w:lang w:eastAsia="ko-KR"/>
        </w:rPr>
      </w:pPr>
      <w:r>
        <w:rPr>
          <w:sz w:val="19"/>
          <w:lang w:eastAsia="ko-KR"/>
        </w:rPr>
        <w:t>참고문헌</w:t>
      </w:r>
      <w:r>
        <w:rPr>
          <w:color w:val="6B7280"/>
          <w:sz w:val="19"/>
          <w:lang w:eastAsia="ko-KR"/>
        </w:rPr>
        <w:tab/>
        <w:t>7</w:t>
      </w:r>
    </w:p>
    <w:p w14:paraId="090F7513" w14:textId="77777777" w:rsidR="005F587B" w:rsidRDefault="00000000">
      <w:pPr>
        <w:rPr>
          <w:lang w:eastAsia="ko-KR"/>
        </w:rPr>
      </w:pPr>
      <w:r>
        <w:rPr>
          <w:lang w:eastAsia="ko-KR"/>
        </w:rPr>
        <w:br w:type="page"/>
      </w:r>
    </w:p>
    <w:p w14:paraId="310AFFD1" w14:textId="77777777" w:rsidR="005F587B" w:rsidRDefault="00000000">
      <w:pPr>
        <w:pStyle w:val="1"/>
        <w:rPr>
          <w:lang w:eastAsia="ko-KR"/>
        </w:rPr>
      </w:pPr>
      <w:r>
        <w:rPr>
          <w:lang w:eastAsia="ko-KR"/>
        </w:rPr>
        <w:lastRenderedPageBreak/>
        <w:t xml:space="preserve">Ⅰ. </w:t>
      </w:r>
      <w:r>
        <w:rPr>
          <w:lang w:eastAsia="ko-KR"/>
        </w:rPr>
        <w:t>서론</w:t>
      </w:r>
    </w:p>
    <w:p w14:paraId="0E04CB52" w14:textId="77777777" w:rsidR="005F587B" w:rsidRDefault="00000000">
      <w:pPr>
        <w:ind w:firstLine="397"/>
        <w:jc w:val="both"/>
        <w:rPr>
          <w:lang w:eastAsia="ko-KR"/>
        </w:rPr>
      </w:pPr>
      <w:r>
        <w:rPr>
          <w:lang w:eastAsia="ko-KR"/>
        </w:rPr>
        <w:t>상담은 상담자가 정답을 제시하거나 내담자의 문제를 대신 해결하는 과정이 아니다. 내담자가 자신의 경험을 안전하게 말하고, 그 경험에 포함된 생각과 감정, 욕구, 행동의 의미를 스스로 이해하며 선택의 가능성을 넓혀 가도록 돕는 과정이다. 따라서 상담의 효과는 상담자의 해석 능력뿐 아니라 내담자가 얼마나 깊고 구체적으로 자기 자신을 탐색할 수 있도록 조력하느냐에 달려 있다.</w:t>
      </w:r>
    </w:p>
    <w:p w14:paraId="68F8CCD2" w14:textId="77777777" w:rsidR="005F587B" w:rsidRDefault="00000000">
      <w:pPr>
        <w:ind w:firstLine="397"/>
        <w:jc w:val="both"/>
        <w:rPr>
          <w:lang w:eastAsia="ko-KR"/>
        </w:rPr>
      </w:pPr>
      <w:r>
        <w:rPr>
          <w:lang w:eastAsia="ko-KR"/>
        </w:rPr>
        <w:t>그러나 내담자는 자신의 문제를 충분히 알고 있으면서도 막상 상담 장면에서는 사건만 나열하거나, 불편한 감정을 회피하거나, 타인의 탓으로 설명할 수 있다. 상담자는 이러한 반응을 성급하게 교정하기보다 개방형 질문, 재진술, 감정 반영, 명료화, 요약, 즉시성과 직면 등의 조력기술을 적절히 사용하여 탐색의 폭과 깊이를 확장해야 한다. 본 보고서는 자기탐색의 의미를 살펴보고, 각 조력기술이 내담자의 자기탐색을 어떤 측면에서 돕는지 구체적인 적용 방안과 함께 논의하고자 한다.</w:t>
      </w:r>
    </w:p>
    <w:p w14:paraId="2BD691CC" w14:textId="77777777" w:rsidR="005F587B" w:rsidRDefault="00000000">
      <w:pPr>
        <w:pStyle w:val="1"/>
        <w:rPr>
          <w:lang w:eastAsia="ko-KR"/>
        </w:rPr>
      </w:pPr>
      <w:r>
        <w:rPr>
          <w:lang w:eastAsia="ko-KR"/>
        </w:rPr>
        <w:t xml:space="preserve">Ⅱ. </w:t>
      </w:r>
      <w:r>
        <w:rPr>
          <w:lang w:eastAsia="ko-KR"/>
        </w:rPr>
        <w:t>자기탐색의</w:t>
      </w:r>
      <w:r>
        <w:rPr>
          <w:lang w:eastAsia="ko-KR"/>
        </w:rPr>
        <w:t xml:space="preserve"> </w:t>
      </w:r>
      <w:r>
        <w:rPr>
          <w:lang w:eastAsia="ko-KR"/>
        </w:rPr>
        <w:t>개념과</w:t>
      </w:r>
      <w:r>
        <w:rPr>
          <w:lang w:eastAsia="ko-KR"/>
        </w:rPr>
        <w:t xml:space="preserve"> </w:t>
      </w:r>
      <w:r>
        <w:rPr>
          <w:lang w:eastAsia="ko-KR"/>
        </w:rPr>
        <w:t>상담적</w:t>
      </w:r>
      <w:r>
        <w:rPr>
          <w:lang w:eastAsia="ko-KR"/>
        </w:rPr>
        <w:t xml:space="preserve"> </w:t>
      </w:r>
      <w:r>
        <w:rPr>
          <w:lang w:eastAsia="ko-KR"/>
        </w:rPr>
        <w:t>의의</w:t>
      </w:r>
    </w:p>
    <w:p w14:paraId="61A3FC19" w14:textId="77777777" w:rsidR="005F587B" w:rsidRDefault="00000000">
      <w:pPr>
        <w:pStyle w:val="21"/>
        <w:rPr>
          <w:lang w:eastAsia="ko-KR"/>
        </w:rPr>
      </w:pPr>
      <w:r>
        <w:rPr>
          <w:lang w:eastAsia="ko-KR"/>
        </w:rPr>
        <w:t xml:space="preserve">1. </w:t>
      </w:r>
      <w:r>
        <w:rPr>
          <w:lang w:eastAsia="ko-KR"/>
        </w:rPr>
        <w:t>자기탐색의</w:t>
      </w:r>
      <w:r>
        <w:rPr>
          <w:lang w:eastAsia="ko-KR"/>
        </w:rPr>
        <w:t xml:space="preserve"> </w:t>
      </w:r>
      <w:r>
        <w:rPr>
          <w:lang w:eastAsia="ko-KR"/>
        </w:rPr>
        <w:t>개념</w:t>
      </w:r>
    </w:p>
    <w:p w14:paraId="6B0B45BD" w14:textId="77777777" w:rsidR="005F587B" w:rsidRDefault="00000000">
      <w:pPr>
        <w:ind w:firstLine="397"/>
        <w:jc w:val="both"/>
        <w:rPr>
          <w:lang w:eastAsia="ko-KR"/>
        </w:rPr>
      </w:pPr>
      <w:r>
        <w:rPr>
          <w:lang w:eastAsia="ko-KR"/>
        </w:rPr>
        <w:t>자기탐색은 내담자가 자신의 경험을 단순히 보고하는 수준을 넘어, 사건에 대한 사고와 신념, 정서, 신체 반응, 욕구, 행동 및 관계 양식을 구체적으로 살펴보는 과정이다. 예를 들어 ‘직장 때문에 힘들다’는 진술에서 멈추지 않고 어떤 상황에서 힘든지, 그때 어떤 생각과 감정이 나타나는지, 자신은 어떻게 반응하는지, 그러한 반응이 반복되는 이유가 무엇인지 확인하는 것이 자기탐색이다. 이는 자기이해와 문제 해결의 기초가 된다.</w:t>
      </w:r>
    </w:p>
    <w:p w14:paraId="2A7F4AC3" w14:textId="77777777" w:rsidR="005F587B" w:rsidRDefault="00000000">
      <w:pPr>
        <w:pStyle w:val="21"/>
        <w:rPr>
          <w:lang w:eastAsia="ko-KR"/>
        </w:rPr>
      </w:pPr>
      <w:r>
        <w:rPr>
          <w:lang w:eastAsia="ko-KR"/>
        </w:rPr>
        <w:t xml:space="preserve">2. </w:t>
      </w:r>
      <w:r>
        <w:rPr>
          <w:lang w:eastAsia="ko-KR"/>
        </w:rPr>
        <w:t>자기탐색이</w:t>
      </w:r>
      <w:r>
        <w:rPr>
          <w:lang w:eastAsia="ko-KR"/>
        </w:rPr>
        <w:t xml:space="preserve"> </w:t>
      </w:r>
      <w:r>
        <w:rPr>
          <w:lang w:eastAsia="ko-KR"/>
        </w:rPr>
        <w:t>상담</w:t>
      </w:r>
      <w:r>
        <w:rPr>
          <w:lang w:eastAsia="ko-KR"/>
        </w:rPr>
        <w:t xml:space="preserve"> </w:t>
      </w:r>
      <w:r>
        <w:rPr>
          <w:lang w:eastAsia="ko-KR"/>
        </w:rPr>
        <w:t>변화에</w:t>
      </w:r>
      <w:r>
        <w:rPr>
          <w:lang w:eastAsia="ko-KR"/>
        </w:rPr>
        <w:t xml:space="preserve"> </w:t>
      </w:r>
      <w:r>
        <w:rPr>
          <w:lang w:eastAsia="ko-KR"/>
        </w:rPr>
        <w:t>미치는</w:t>
      </w:r>
      <w:r>
        <w:rPr>
          <w:lang w:eastAsia="ko-KR"/>
        </w:rPr>
        <w:t xml:space="preserve"> </w:t>
      </w:r>
      <w:r>
        <w:rPr>
          <w:lang w:eastAsia="ko-KR"/>
        </w:rPr>
        <w:t>영향</w:t>
      </w:r>
    </w:p>
    <w:p w14:paraId="7063F247" w14:textId="77777777" w:rsidR="005F587B" w:rsidRDefault="00000000">
      <w:pPr>
        <w:ind w:firstLine="397"/>
        <w:jc w:val="both"/>
        <w:rPr>
          <w:lang w:eastAsia="ko-KR"/>
        </w:rPr>
      </w:pPr>
      <w:r>
        <w:rPr>
          <w:lang w:eastAsia="ko-KR"/>
        </w:rPr>
        <w:t>충분한 자기탐색은 첫째, 막연한 고통을 구체적인 문제로 바꾸어 준다. 둘째, 사건과 감정 사이에 존재하는 개인의 해석과 신념을 발견하게 한다. 셋째, 반복되는 관계 및 행동 패턴을 인식하게 하며, 넷째, 내담자가 변화 목표를 외부의 요구가 아니라 자신의 가치와 욕구에 근거해 설정하도록 돕는다. 이 과정에서 내담자는 문제의 수동적 피해자라는 위치에서 벗어나 자신의 반응을 이해하고 선택할 수 있는 주체로 이동한다.</w:t>
      </w:r>
    </w:p>
    <w:tbl>
      <w:tblPr>
        <w:tblW w:w="0" w:type="auto"/>
        <w:jc w:val="center"/>
        <w:tblLayout w:type="fixed"/>
        <w:tblLook w:val="04A0" w:firstRow="1" w:lastRow="0" w:firstColumn="1" w:lastColumn="0" w:noHBand="0" w:noVBand="1"/>
      </w:tblPr>
      <w:tblGrid>
        <w:gridCol w:w="8844"/>
      </w:tblGrid>
      <w:tr w:rsidR="005F587B" w14:paraId="092EAC41" w14:textId="77777777">
        <w:trPr>
          <w:jc w:val="center"/>
        </w:trPr>
        <w:tc>
          <w:tcPr>
            <w:tcW w:w="8844" w:type="dxa"/>
            <w:shd w:val="clear" w:color="auto" w:fill="EAF1F6"/>
            <w:tcMar>
              <w:top w:w="150" w:type="dxa"/>
              <w:left w:w="180" w:type="dxa"/>
              <w:bottom w:w="150" w:type="dxa"/>
              <w:right w:w="180" w:type="dxa"/>
            </w:tcMar>
            <w:vAlign w:val="center"/>
          </w:tcPr>
          <w:p w14:paraId="45528D05" w14:textId="77777777" w:rsidR="005F587B" w:rsidRDefault="00000000">
            <w:pPr>
              <w:spacing w:after="60"/>
              <w:rPr>
                <w:lang w:eastAsia="ko-KR"/>
              </w:rPr>
            </w:pPr>
            <w:r>
              <w:rPr>
                <w:b/>
                <w:color w:val="243B53"/>
                <w:lang w:eastAsia="ko-KR"/>
              </w:rPr>
              <w:t>핵심 원리</w:t>
            </w:r>
          </w:p>
          <w:p w14:paraId="0AF8E325" w14:textId="77777777" w:rsidR="005F587B" w:rsidRDefault="00000000">
            <w:pPr>
              <w:spacing w:after="0" w:line="312" w:lineRule="auto"/>
              <w:rPr>
                <w:lang w:eastAsia="ko-KR"/>
              </w:rPr>
            </w:pPr>
            <w:r>
              <w:rPr>
                <w:sz w:val="19"/>
                <w:lang w:eastAsia="ko-KR"/>
              </w:rPr>
              <w:t>조력기술의 목적은 말을 많이 하게 만드는 데 그치지 않는다. 내담자가 경험의 사실, 생각, 감정, 욕구, 행동과 의미를 서로 연결하여 이해하도록 돕는 데 있다.</w:t>
            </w:r>
          </w:p>
        </w:tc>
      </w:tr>
    </w:tbl>
    <w:p w14:paraId="5E92FAB9" w14:textId="77777777" w:rsidR="005F587B" w:rsidRDefault="005F587B">
      <w:pPr>
        <w:spacing w:after="20"/>
        <w:rPr>
          <w:lang w:eastAsia="ko-KR"/>
        </w:rPr>
      </w:pPr>
    </w:p>
    <w:p w14:paraId="47A9857D" w14:textId="77777777" w:rsidR="005F587B" w:rsidRDefault="00000000">
      <w:pPr>
        <w:rPr>
          <w:lang w:eastAsia="ko-KR"/>
        </w:rPr>
      </w:pPr>
      <w:r>
        <w:rPr>
          <w:lang w:eastAsia="ko-KR"/>
        </w:rPr>
        <w:br w:type="page"/>
      </w:r>
    </w:p>
    <w:p w14:paraId="4D72F708" w14:textId="77777777" w:rsidR="005F587B" w:rsidRDefault="00000000">
      <w:pPr>
        <w:pStyle w:val="1"/>
        <w:rPr>
          <w:lang w:eastAsia="ko-KR"/>
        </w:rPr>
      </w:pPr>
      <w:r>
        <w:rPr>
          <w:lang w:eastAsia="ko-KR"/>
        </w:rPr>
        <w:lastRenderedPageBreak/>
        <w:t xml:space="preserve">Ⅲ. </w:t>
      </w:r>
      <w:r>
        <w:rPr>
          <w:lang w:eastAsia="ko-KR"/>
        </w:rPr>
        <w:t>자기탐색을</w:t>
      </w:r>
      <w:r>
        <w:rPr>
          <w:lang w:eastAsia="ko-KR"/>
        </w:rPr>
        <w:t xml:space="preserve"> </w:t>
      </w:r>
      <w:r>
        <w:rPr>
          <w:lang w:eastAsia="ko-KR"/>
        </w:rPr>
        <w:t>돕는</w:t>
      </w:r>
      <w:r>
        <w:rPr>
          <w:lang w:eastAsia="ko-KR"/>
        </w:rPr>
        <w:t xml:space="preserve"> </w:t>
      </w:r>
      <w:r>
        <w:rPr>
          <w:lang w:eastAsia="ko-KR"/>
        </w:rPr>
        <w:t>핵심</w:t>
      </w:r>
      <w:r>
        <w:rPr>
          <w:lang w:eastAsia="ko-KR"/>
        </w:rPr>
        <w:t xml:space="preserve"> </w:t>
      </w:r>
      <w:r>
        <w:rPr>
          <w:lang w:eastAsia="ko-KR"/>
        </w:rPr>
        <w:t>조력기술</w:t>
      </w:r>
    </w:p>
    <w:p w14:paraId="4E7BD9F4" w14:textId="77777777" w:rsidR="005F587B" w:rsidRDefault="00000000">
      <w:pPr>
        <w:pStyle w:val="21"/>
        <w:rPr>
          <w:lang w:eastAsia="ko-KR"/>
        </w:rPr>
      </w:pPr>
      <w:r>
        <w:rPr>
          <w:lang w:eastAsia="ko-KR"/>
        </w:rPr>
        <w:t xml:space="preserve">1. </w:t>
      </w:r>
      <w:r>
        <w:rPr>
          <w:lang w:eastAsia="ko-KR"/>
        </w:rPr>
        <w:t>주의집중과</w:t>
      </w:r>
      <w:r>
        <w:rPr>
          <w:lang w:eastAsia="ko-KR"/>
        </w:rPr>
        <w:t xml:space="preserve"> </w:t>
      </w:r>
      <w:r>
        <w:rPr>
          <w:lang w:eastAsia="ko-KR"/>
        </w:rPr>
        <w:t>적극적</w:t>
      </w:r>
      <w:r>
        <w:rPr>
          <w:lang w:eastAsia="ko-KR"/>
        </w:rPr>
        <w:t xml:space="preserve"> </w:t>
      </w:r>
      <w:r>
        <w:rPr>
          <w:lang w:eastAsia="ko-KR"/>
        </w:rPr>
        <w:t>경청</w:t>
      </w:r>
    </w:p>
    <w:p w14:paraId="00653CA3" w14:textId="77777777" w:rsidR="005F587B" w:rsidRDefault="00000000">
      <w:pPr>
        <w:ind w:firstLine="397"/>
        <w:jc w:val="both"/>
        <w:rPr>
          <w:lang w:eastAsia="ko-KR"/>
        </w:rPr>
      </w:pPr>
      <w:r>
        <w:rPr>
          <w:lang w:eastAsia="ko-KR"/>
        </w:rPr>
        <w:t>자기탐색의 출발점은 내담자가 판단받지 않고 충분히 들리고 있다는 경험이다. 상담자는 적절한 시선, 자연스러운 자세, 짧은 언어적 반응, 침묵의 수용을 통해 관심을 전달한다. 적극적 경청은 말의 내용뿐 아니라 말투, 속도, 표정, 망설임과 같은 비언어적 단서까지 살피는 태도이다. 이러한 반응은 내담자의 방어와 긴장을 낮추고, 아직 정리되지 않은 경험도 표현해 볼 수 있는 심리적 안전감을 형성한다.</w:t>
      </w:r>
    </w:p>
    <w:p w14:paraId="46D3E845" w14:textId="77777777" w:rsidR="005F587B" w:rsidRDefault="00000000">
      <w:pPr>
        <w:ind w:firstLine="397"/>
        <w:jc w:val="both"/>
        <w:rPr>
          <w:lang w:eastAsia="ko-KR"/>
        </w:rPr>
      </w:pPr>
      <w:r>
        <w:rPr>
          <w:lang w:eastAsia="ko-KR"/>
        </w:rPr>
        <w:t>구체적으로 상담자는 내담자의 말을 중간에 끊거나 해결책을 서둘러 제시하지 않고, 중요한 표현이 나왔을 때 잠시 머물러 준다. 예컨대 내담자가 ‘괜찮아요’라고 말하면서 눈물을 보인다면 곧바로 다른 질문으로 넘어가기보다 침묵을 허용하고 ‘괜찮다고 말씀하시지만 마음에는 다른 감정도 있는 것처럼 느껴집니다’라고 반응할 수 있다. 이는 말과 비언어 표현 사이의 차이를 스스로 살펴보게 한다.</w:t>
      </w:r>
    </w:p>
    <w:p w14:paraId="4A827B9B" w14:textId="77777777" w:rsidR="005F587B" w:rsidRDefault="00000000">
      <w:pPr>
        <w:pStyle w:val="21"/>
        <w:rPr>
          <w:lang w:eastAsia="ko-KR"/>
        </w:rPr>
      </w:pPr>
      <w:r>
        <w:rPr>
          <w:lang w:eastAsia="ko-KR"/>
        </w:rPr>
        <w:t xml:space="preserve">2. </w:t>
      </w:r>
      <w:r>
        <w:rPr>
          <w:lang w:eastAsia="ko-KR"/>
        </w:rPr>
        <w:t>개방형</w:t>
      </w:r>
      <w:r>
        <w:rPr>
          <w:lang w:eastAsia="ko-KR"/>
        </w:rPr>
        <w:t xml:space="preserve"> </w:t>
      </w:r>
      <w:r>
        <w:rPr>
          <w:lang w:eastAsia="ko-KR"/>
        </w:rPr>
        <w:t>질문과</w:t>
      </w:r>
      <w:r>
        <w:rPr>
          <w:lang w:eastAsia="ko-KR"/>
        </w:rPr>
        <w:t xml:space="preserve"> </w:t>
      </w:r>
      <w:r>
        <w:rPr>
          <w:lang w:eastAsia="ko-KR"/>
        </w:rPr>
        <w:t>탐색</w:t>
      </w:r>
      <w:r>
        <w:rPr>
          <w:lang w:eastAsia="ko-KR"/>
        </w:rPr>
        <w:t xml:space="preserve"> </w:t>
      </w:r>
      <w:r>
        <w:rPr>
          <w:lang w:eastAsia="ko-KR"/>
        </w:rPr>
        <w:t>질문</w:t>
      </w:r>
    </w:p>
    <w:p w14:paraId="0ACCB7B0" w14:textId="77777777" w:rsidR="005F587B" w:rsidRDefault="00000000">
      <w:pPr>
        <w:ind w:firstLine="397"/>
        <w:jc w:val="both"/>
        <w:rPr>
          <w:lang w:eastAsia="ko-KR"/>
        </w:rPr>
      </w:pPr>
      <w:r>
        <w:rPr>
          <w:lang w:eastAsia="ko-KR"/>
        </w:rPr>
        <w:t>개방형 질문은 예 또는 아니오로 끝나는 폐쇄형 질문과 달리 내담자가 자신의 경험을 자유롭게 조직하여 설명하게 한다. ‘그 상황에서 어떤 일이 있었습니까?’, ‘그 말을 들었을 때 어떤 생각이 가장 먼저 떠올랐습니까?’, ‘그 경험이 자신에게 어떤 의미였습니까?’와 같은 질문은 사건, 인지, 정서, 의미의 여러 층위를 탐색하도록 돕는다.</w:t>
      </w:r>
    </w:p>
    <w:p w14:paraId="6AAF8E43" w14:textId="77777777" w:rsidR="005F587B" w:rsidRDefault="00000000">
      <w:pPr>
        <w:ind w:firstLine="397"/>
        <w:jc w:val="both"/>
        <w:rPr>
          <w:lang w:eastAsia="ko-KR"/>
        </w:rPr>
      </w:pPr>
      <w:r>
        <w:rPr>
          <w:lang w:eastAsia="ko-KR"/>
        </w:rPr>
        <w:t>질문은 호기심을 충족하기 위한 심문이 아니라 내담자의 주의를 중요한 경험으로 안내하는 도구여야 한다. 따라서 ‘왜 그렇게 했습니까?’라는 질문을 반복하면 비난받는 느낌을 줄 수 있으므로 ‘그때 그렇게 행동하게 된 이유나 마음은 무엇이었을까요?’와 같이 비판을 줄인 표현이 적절하다. 또한 한 번에 하나의 질문을 하고, 내담자의 답변에 충분히 반응한 뒤 다음 질문으로 이동해야 한다.</w:t>
      </w:r>
    </w:p>
    <w:p w14:paraId="6BF18A70" w14:textId="77777777" w:rsidR="005F587B" w:rsidRDefault="00000000">
      <w:pPr>
        <w:pStyle w:val="21"/>
        <w:rPr>
          <w:lang w:eastAsia="ko-KR"/>
        </w:rPr>
      </w:pPr>
      <w:r>
        <w:rPr>
          <w:lang w:eastAsia="ko-KR"/>
        </w:rPr>
        <w:t xml:space="preserve">3. </w:t>
      </w:r>
      <w:r>
        <w:rPr>
          <w:lang w:eastAsia="ko-KR"/>
        </w:rPr>
        <w:t>재진술과</w:t>
      </w:r>
      <w:r>
        <w:rPr>
          <w:lang w:eastAsia="ko-KR"/>
        </w:rPr>
        <w:t xml:space="preserve"> </w:t>
      </w:r>
      <w:r>
        <w:rPr>
          <w:lang w:eastAsia="ko-KR"/>
        </w:rPr>
        <w:t>바꾸어</w:t>
      </w:r>
      <w:r>
        <w:rPr>
          <w:lang w:eastAsia="ko-KR"/>
        </w:rPr>
        <w:t xml:space="preserve"> </w:t>
      </w:r>
      <w:r>
        <w:rPr>
          <w:lang w:eastAsia="ko-KR"/>
        </w:rPr>
        <w:t>말하기</w:t>
      </w:r>
    </w:p>
    <w:p w14:paraId="2C58CC52" w14:textId="77777777" w:rsidR="005F587B" w:rsidRDefault="00000000">
      <w:pPr>
        <w:ind w:firstLine="397"/>
        <w:jc w:val="both"/>
        <w:rPr>
          <w:lang w:eastAsia="ko-KR"/>
        </w:rPr>
      </w:pPr>
      <w:r>
        <w:rPr>
          <w:lang w:eastAsia="ko-KR"/>
        </w:rPr>
        <w:t>재진술은 내담자가 말한 핵심 내용을 상담자의 언어로 간결하게 되돌려 주는 기술이다. 이는 내담자에게 자신의 말이 정확히 전달되었는지 확인할 기회를 제공하고, 복잡하게 얽힌 사건을 구조화한다. 예를 들어 ‘팀장이 계속 일을 주는데 거절하면 무능해 보일까 봐 다 받았어요’라는 말에 ‘평가가 나빠질까 두려워 부담되는 업무도 거절하지 못했다는 말씀이군요’라고 반응할 수 있다.</w:t>
      </w:r>
    </w:p>
    <w:p w14:paraId="65A33356" w14:textId="77777777" w:rsidR="005F587B" w:rsidRDefault="00000000">
      <w:pPr>
        <w:ind w:firstLine="397"/>
        <w:jc w:val="both"/>
        <w:rPr>
          <w:lang w:eastAsia="ko-KR"/>
        </w:rPr>
      </w:pPr>
      <w:r>
        <w:rPr>
          <w:lang w:eastAsia="ko-KR"/>
        </w:rPr>
        <w:t>재진술을 들은 내담자는 자신의 경험을 한 걸음 떨어져 바라보며 중요한 주제를 발견할 수 있다. 다만 상담자가 의미를 과도하게 덧붙이면 내담자의 경험이 왜곡될 수 있으므로, 초기에는 내담자의 표현에 가깝게 반영하고 ‘제가 이해한 것이 맞습니까?’라고 확인하는 것이 바람직하다.</w:t>
      </w:r>
    </w:p>
    <w:p w14:paraId="40F56A5F" w14:textId="77777777" w:rsidR="005F587B" w:rsidRDefault="00000000">
      <w:pPr>
        <w:pStyle w:val="21"/>
        <w:rPr>
          <w:lang w:eastAsia="ko-KR"/>
        </w:rPr>
      </w:pPr>
      <w:r>
        <w:rPr>
          <w:lang w:eastAsia="ko-KR"/>
        </w:rPr>
        <w:lastRenderedPageBreak/>
        <w:t xml:space="preserve">4. </w:t>
      </w:r>
      <w:r>
        <w:rPr>
          <w:lang w:eastAsia="ko-KR"/>
        </w:rPr>
        <w:t>감정</w:t>
      </w:r>
      <w:r>
        <w:rPr>
          <w:lang w:eastAsia="ko-KR"/>
        </w:rPr>
        <w:t xml:space="preserve"> </w:t>
      </w:r>
      <w:r>
        <w:rPr>
          <w:lang w:eastAsia="ko-KR"/>
        </w:rPr>
        <w:t>반영</w:t>
      </w:r>
    </w:p>
    <w:p w14:paraId="21FE8938" w14:textId="77777777" w:rsidR="005F587B" w:rsidRDefault="00000000">
      <w:pPr>
        <w:ind w:firstLine="397"/>
        <w:jc w:val="both"/>
        <w:rPr>
          <w:lang w:eastAsia="ko-KR"/>
        </w:rPr>
      </w:pPr>
      <w:r>
        <w:rPr>
          <w:lang w:eastAsia="ko-KR"/>
        </w:rPr>
        <w:t>감정 반영은 내담자의 말과 비언어 행동에 담긴 정서를 포착하여 언어로 표현해 주는 기술이다. 많은 내담자는 사건은 자세히 설명하지만 자신이 실제로 느낀 감정을 구별하거나 표현하는 데 어려움을 겪는다. 상담자가 ‘서운함뿐 아니라 인정받지 못했다는 억울함도 큰 것 같습니다’라고 반영하면 내담자는 정서를 명료하게 인식하고, 감정과 욕구의 관계를 탐색할 수 있다.</w:t>
      </w:r>
    </w:p>
    <w:p w14:paraId="3CE2E07E" w14:textId="77777777" w:rsidR="005F587B" w:rsidRDefault="00000000">
      <w:pPr>
        <w:ind w:firstLine="397"/>
        <w:jc w:val="both"/>
        <w:rPr>
          <w:lang w:eastAsia="ko-KR"/>
        </w:rPr>
      </w:pPr>
      <w:r>
        <w:rPr>
          <w:lang w:eastAsia="ko-KR"/>
        </w:rPr>
        <w:t>감정의 종류뿐 아니라 강도와 복합성을 함께 확인하는 것이 중요하다. ‘조금 불편한 정도인지, 견디기 어려울 만큼 화가 난 것인지’, ‘화 뒤에 두려움이나 슬픔도 있는지’를 살펴보면 표면 정서 아래의 핵심 정서에 접근할 수 있다. 단, 확신을 단정적으로 전달하기보다 ‘그렇게 느껴지는데 맞을까요?’라고 잠정적으로 표현해야 한다.</w:t>
      </w:r>
    </w:p>
    <w:p w14:paraId="66CB0F9F" w14:textId="77777777" w:rsidR="005F587B" w:rsidRDefault="00000000">
      <w:pPr>
        <w:rPr>
          <w:lang w:eastAsia="ko-KR"/>
        </w:rPr>
      </w:pPr>
      <w:r>
        <w:rPr>
          <w:lang w:eastAsia="ko-KR"/>
        </w:rPr>
        <w:br w:type="page"/>
      </w:r>
    </w:p>
    <w:p w14:paraId="17233C67" w14:textId="77777777" w:rsidR="005F587B" w:rsidRDefault="00000000">
      <w:pPr>
        <w:pStyle w:val="21"/>
        <w:rPr>
          <w:lang w:eastAsia="ko-KR"/>
        </w:rPr>
      </w:pPr>
      <w:r>
        <w:rPr>
          <w:lang w:eastAsia="ko-KR"/>
        </w:rPr>
        <w:lastRenderedPageBreak/>
        <w:t xml:space="preserve">5. </w:t>
      </w:r>
      <w:r>
        <w:rPr>
          <w:lang w:eastAsia="ko-KR"/>
        </w:rPr>
        <w:t>명료화와</w:t>
      </w:r>
      <w:r>
        <w:rPr>
          <w:lang w:eastAsia="ko-KR"/>
        </w:rPr>
        <w:t xml:space="preserve"> </w:t>
      </w:r>
      <w:r>
        <w:rPr>
          <w:lang w:eastAsia="ko-KR"/>
        </w:rPr>
        <w:t>구체화</w:t>
      </w:r>
    </w:p>
    <w:p w14:paraId="3DD0F5A3" w14:textId="77777777" w:rsidR="005F587B" w:rsidRDefault="00000000">
      <w:pPr>
        <w:ind w:firstLine="397"/>
        <w:jc w:val="both"/>
        <w:rPr>
          <w:lang w:eastAsia="ko-KR"/>
        </w:rPr>
      </w:pPr>
      <w:r>
        <w:rPr>
          <w:lang w:eastAsia="ko-KR"/>
        </w:rPr>
        <w:t>명료화는 모호하거나 모순된 진술의 의미를 분명히 하는 기술이며, 구체화는 일반적 표현을 실제 상황과 행동 수준으로 좁히는 기술이다. 내담자가 ‘사람들이 다 나를 싫어한다’고 말할 때 상담자는 ‘사람들이란 누구를 말하는지’, ‘싫어한다고 느끼게 한 구체적인 행동은 무엇이었는지’, ‘그 일이 언제 가장 자주 발생하는지’를 확인할 수 있다.</w:t>
      </w:r>
    </w:p>
    <w:p w14:paraId="146C4D3A" w14:textId="77777777" w:rsidR="005F587B" w:rsidRDefault="00000000">
      <w:pPr>
        <w:ind w:firstLine="397"/>
        <w:jc w:val="both"/>
        <w:rPr>
          <w:lang w:eastAsia="ko-KR"/>
        </w:rPr>
      </w:pPr>
      <w:r>
        <w:rPr>
          <w:lang w:eastAsia="ko-KR"/>
        </w:rPr>
        <w:t>이 과정은 과도한 일반화나 추측을 사실과 구분하게 하고, 상담 목표를 관찰 가능한 행동으로 전환한다. 예를 들어 ‘자신감을 갖고 싶다’는 목표를 ‘회의에서 준비한 의견을 한 번 말하기’로 구체화하면 내담자는 변화 가능성을 현실적으로 평가하고 실천 결과를 점검할 수 있다.</w:t>
      </w:r>
    </w:p>
    <w:p w14:paraId="19DB69D6" w14:textId="77777777" w:rsidR="005F587B" w:rsidRDefault="00000000">
      <w:pPr>
        <w:pStyle w:val="21"/>
        <w:rPr>
          <w:lang w:eastAsia="ko-KR"/>
        </w:rPr>
      </w:pPr>
      <w:r>
        <w:rPr>
          <w:lang w:eastAsia="ko-KR"/>
        </w:rPr>
        <w:t xml:space="preserve">6. </w:t>
      </w:r>
      <w:r>
        <w:rPr>
          <w:lang w:eastAsia="ko-KR"/>
        </w:rPr>
        <w:t>요약</w:t>
      </w:r>
    </w:p>
    <w:p w14:paraId="11780053" w14:textId="77777777" w:rsidR="005F587B" w:rsidRDefault="00000000">
      <w:pPr>
        <w:ind w:firstLine="397"/>
        <w:jc w:val="both"/>
        <w:rPr>
          <w:lang w:eastAsia="ko-KR"/>
        </w:rPr>
      </w:pPr>
      <w:r>
        <w:rPr>
          <w:lang w:eastAsia="ko-KR"/>
        </w:rPr>
        <w:t>요약은 일정 시간 동안 표현된 핵심 사건, 감정, 사고와 반복 주제를 통합하여 제시하는 기술이다. 상담 중 여러 이야기가 분산되어 있을 때 ‘오늘 말씀을 종합하면, 인정받고 싶은 마음 때문에 부탁을 거절하지 못했고, 그 결과 피로와 분노가 쌓이지만 관계가 나빠질까 봐 표현하지 못하는 패턴이 반복되는 것 같습니다’라고 정리할 수 있다.</w:t>
      </w:r>
    </w:p>
    <w:p w14:paraId="43B131DD" w14:textId="77777777" w:rsidR="005F587B" w:rsidRDefault="00000000">
      <w:pPr>
        <w:ind w:firstLine="397"/>
        <w:jc w:val="both"/>
        <w:rPr>
          <w:lang w:eastAsia="ko-KR"/>
        </w:rPr>
      </w:pPr>
      <w:r>
        <w:rPr>
          <w:lang w:eastAsia="ko-KR"/>
        </w:rPr>
        <w:t>요약은 내담자가 자신의 경험에서 공통된 패턴을 발견하도록 돕고, 상담의 방향을 함께 점검하게 한다. 회기 시작 시 이전 내용을 연결하고, 주제가 전환될 때 핵심을 정리하며, 회기 말에는 새롭게 알게 된 점과 다음 과제를 확인하는 방식으로 활용할 수 있다. 요약 뒤에는 반드시 내담자가 수정하거나 보완할 기회를 제공해야 한다.</w:t>
      </w:r>
    </w:p>
    <w:p w14:paraId="7FD2D096" w14:textId="77777777" w:rsidR="005F587B" w:rsidRDefault="00000000">
      <w:pPr>
        <w:pStyle w:val="21"/>
        <w:rPr>
          <w:lang w:eastAsia="ko-KR"/>
        </w:rPr>
      </w:pPr>
      <w:r>
        <w:rPr>
          <w:lang w:eastAsia="ko-KR"/>
        </w:rPr>
        <w:t xml:space="preserve">7. </w:t>
      </w:r>
      <w:r>
        <w:rPr>
          <w:lang w:eastAsia="ko-KR"/>
        </w:rPr>
        <w:t>즉시성과</w:t>
      </w:r>
      <w:r>
        <w:rPr>
          <w:lang w:eastAsia="ko-KR"/>
        </w:rPr>
        <w:t xml:space="preserve"> </w:t>
      </w:r>
      <w:r>
        <w:rPr>
          <w:lang w:eastAsia="ko-KR"/>
        </w:rPr>
        <w:t>자기개방</w:t>
      </w:r>
    </w:p>
    <w:p w14:paraId="5598FA82" w14:textId="77777777" w:rsidR="005F587B" w:rsidRDefault="00000000">
      <w:pPr>
        <w:ind w:firstLine="397"/>
        <w:jc w:val="both"/>
        <w:rPr>
          <w:lang w:eastAsia="ko-KR"/>
        </w:rPr>
      </w:pPr>
      <w:r>
        <w:rPr>
          <w:lang w:eastAsia="ko-KR"/>
        </w:rPr>
        <w:t>즉시성은 상담자와 내담자 사이에서 바로 지금 일어나고 있는 상호작용을 다루는 기술이다. 내담자가 중요한 감정을 말한 직후 웃거나 주제를 바꾼다면 상담자는 ‘슬픈 이야기를 하신 뒤 바로 웃으셨는데, 지금 이 자리에서 어떤 마음이 드는지 궁금합니다’라고 현재 경험을 탐색할 수 있다. 이는 상담 관계에서 반복되는 대인관계 패턴을 생생하게 알아차리도록 돕는다.</w:t>
      </w:r>
    </w:p>
    <w:p w14:paraId="68CF3C58" w14:textId="77777777" w:rsidR="005F587B" w:rsidRDefault="00000000">
      <w:pPr>
        <w:ind w:firstLine="397"/>
        <w:jc w:val="both"/>
        <w:rPr>
          <w:lang w:eastAsia="ko-KR"/>
        </w:rPr>
      </w:pPr>
      <w:r>
        <w:rPr>
          <w:lang w:eastAsia="ko-KR"/>
        </w:rPr>
        <w:t>상담자의 자기개방은 내담자에게 도움이 되는 범위에서 자신의 즉각적 반응이나 제한된 경험을 전달하는 것이다. 예를 들어 ‘말씀을 들으면서 혼자 감당해 온 무게가 크게 느껴집니다’라고 표현할 수 있다. 자기개방은 친밀감과 현실 검증을 촉진할 수 있으나, 상담자의 욕구 충족이나 과도한 사적 이야기로 흐르지 않도록 목적과 분량을 엄격히 조절해야 한다.</w:t>
      </w:r>
    </w:p>
    <w:p w14:paraId="714AE41E" w14:textId="77777777" w:rsidR="005F587B" w:rsidRDefault="00000000">
      <w:pPr>
        <w:pStyle w:val="21"/>
        <w:rPr>
          <w:lang w:eastAsia="ko-KR"/>
        </w:rPr>
      </w:pPr>
      <w:r>
        <w:rPr>
          <w:lang w:eastAsia="ko-KR"/>
        </w:rPr>
        <w:t xml:space="preserve">8. </w:t>
      </w:r>
      <w:r>
        <w:rPr>
          <w:lang w:eastAsia="ko-KR"/>
        </w:rPr>
        <w:t>직면</w:t>
      </w:r>
    </w:p>
    <w:p w14:paraId="611E3F2B" w14:textId="77777777" w:rsidR="005F587B" w:rsidRDefault="00000000">
      <w:pPr>
        <w:ind w:firstLine="397"/>
        <w:jc w:val="both"/>
        <w:rPr>
          <w:lang w:eastAsia="ko-KR"/>
        </w:rPr>
      </w:pPr>
      <w:r>
        <w:rPr>
          <w:lang w:eastAsia="ko-KR"/>
        </w:rPr>
        <w:t>직면은 내담자의 말과 행동, 현재와 과거, 바람과 실제 행동 사이의 불일치를 조심스럽게 드러내는 기술이다. ‘관계를 지키는 것이 중요하다고 말씀하시면서도, 갈등이 생기면 연락을 끊는 방식이 오히려 관계를 멀어지게 하는 것 같습니다’라는 반응은 내담자가 미처 인식하지 못한 모순을 탐색하게 한다.</w:t>
      </w:r>
    </w:p>
    <w:p w14:paraId="606A4097" w14:textId="77777777" w:rsidR="005F587B" w:rsidRDefault="00000000">
      <w:pPr>
        <w:ind w:firstLine="397"/>
        <w:jc w:val="both"/>
        <w:rPr>
          <w:lang w:eastAsia="ko-KR"/>
        </w:rPr>
      </w:pPr>
      <w:r>
        <w:rPr>
          <w:lang w:eastAsia="ko-KR"/>
        </w:rPr>
        <w:lastRenderedPageBreak/>
        <w:t>직면은 신뢰 관계가 충분히 형성된 뒤 구체적 관찰에 근거하여 사용해야 한다. 비판이나 공격으로 들리지 않도록 ‘한편으로는 …하면서 다른 한편으로는 …한 것처럼 보입니다. 어떻게 생각하십니까?’와 같이 선택권을 열어 두어야 한다. 적절한 직면은 방어를 깨뜨리는 것이 아니라 내담자가 자기모순을 안전하게 바라보게 하는 과정이다.</w:t>
      </w:r>
    </w:p>
    <w:p w14:paraId="673CD73D" w14:textId="77777777" w:rsidR="005F587B" w:rsidRDefault="00000000">
      <w:pPr>
        <w:rPr>
          <w:lang w:eastAsia="ko-KR"/>
        </w:rPr>
      </w:pPr>
      <w:r>
        <w:rPr>
          <w:lang w:eastAsia="ko-KR"/>
        </w:rPr>
        <w:br w:type="page"/>
      </w:r>
    </w:p>
    <w:p w14:paraId="241A3F11" w14:textId="77777777" w:rsidR="005F587B" w:rsidRDefault="00000000">
      <w:pPr>
        <w:pStyle w:val="1"/>
        <w:rPr>
          <w:lang w:eastAsia="ko-KR"/>
        </w:rPr>
      </w:pPr>
      <w:r>
        <w:rPr>
          <w:lang w:eastAsia="ko-KR"/>
        </w:rPr>
        <w:lastRenderedPageBreak/>
        <w:t xml:space="preserve">Ⅳ. </w:t>
      </w:r>
      <w:r>
        <w:rPr>
          <w:lang w:eastAsia="ko-KR"/>
        </w:rPr>
        <w:t>조력기술의</w:t>
      </w:r>
      <w:r>
        <w:rPr>
          <w:lang w:eastAsia="ko-KR"/>
        </w:rPr>
        <w:t xml:space="preserve"> </w:t>
      </w:r>
      <w:r>
        <w:rPr>
          <w:lang w:eastAsia="ko-KR"/>
        </w:rPr>
        <w:t>구체적</w:t>
      </w:r>
      <w:r>
        <w:rPr>
          <w:lang w:eastAsia="ko-KR"/>
        </w:rPr>
        <w:t xml:space="preserve"> </w:t>
      </w:r>
      <w:r>
        <w:rPr>
          <w:lang w:eastAsia="ko-KR"/>
        </w:rPr>
        <w:t>적용</w:t>
      </w:r>
      <w:r>
        <w:rPr>
          <w:lang w:eastAsia="ko-KR"/>
        </w:rPr>
        <w:t xml:space="preserve"> </w:t>
      </w:r>
      <w:r>
        <w:rPr>
          <w:lang w:eastAsia="ko-KR"/>
        </w:rPr>
        <w:t>방안</w:t>
      </w:r>
    </w:p>
    <w:p w14:paraId="1DF224FA" w14:textId="77777777" w:rsidR="005F587B" w:rsidRDefault="00000000">
      <w:pPr>
        <w:pStyle w:val="21"/>
        <w:rPr>
          <w:lang w:eastAsia="ko-KR"/>
        </w:rPr>
      </w:pPr>
      <w:r>
        <w:rPr>
          <w:lang w:eastAsia="ko-KR"/>
        </w:rPr>
        <w:t xml:space="preserve">1. </w:t>
      </w:r>
      <w:r>
        <w:rPr>
          <w:lang w:eastAsia="ko-KR"/>
        </w:rPr>
        <w:t>초기</w:t>
      </w:r>
      <w:r>
        <w:rPr>
          <w:lang w:eastAsia="ko-KR"/>
        </w:rPr>
        <w:t xml:space="preserve"> </w:t>
      </w:r>
      <w:r>
        <w:rPr>
          <w:lang w:eastAsia="ko-KR"/>
        </w:rPr>
        <w:t>단계</w:t>
      </w:r>
      <w:r>
        <w:rPr>
          <w:lang w:eastAsia="ko-KR"/>
        </w:rPr>
        <w:t xml:space="preserve">: </w:t>
      </w:r>
      <w:r>
        <w:rPr>
          <w:lang w:eastAsia="ko-KR"/>
        </w:rPr>
        <w:t>안전감</w:t>
      </w:r>
      <w:r>
        <w:rPr>
          <w:lang w:eastAsia="ko-KR"/>
        </w:rPr>
        <w:t xml:space="preserve"> </w:t>
      </w:r>
      <w:r>
        <w:rPr>
          <w:lang w:eastAsia="ko-KR"/>
        </w:rPr>
        <w:t>형성과</w:t>
      </w:r>
      <w:r>
        <w:rPr>
          <w:lang w:eastAsia="ko-KR"/>
        </w:rPr>
        <w:t xml:space="preserve"> </w:t>
      </w:r>
      <w:r>
        <w:rPr>
          <w:lang w:eastAsia="ko-KR"/>
        </w:rPr>
        <w:t>탐색</w:t>
      </w:r>
      <w:r>
        <w:rPr>
          <w:lang w:eastAsia="ko-KR"/>
        </w:rPr>
        <w:t xml:space="preserve"> </w:t>
      </w:r>
      <w:r>
        <w:rPr>
          <w:lang w:eastAsia="ko-KR"/>
        </w:rPr>
        <w:t>범위</w:t>
      </w:r>
      <w:r>
        <w:rPr>
          <w:lang w:eastAsia="ko-KR"/>
        </w:rPr>
        <w:t xml:space="preserve"> </w:t>
      </w:r>
      <w:r>
        <w:rPr>
          <w:lang w:eastAsia="ko-KR"/>
        </w:rPr>
        <w:t>확장</w:t>
      </w:r>
    </w:p>
    <w:p w14:paraId="6D814E54" w14:textId="77777777" w:rsidR="005F587B" w:rsidRDefault="00000000">
      <w:pPr>
        <w:ind w:firstLine="397"/>
        <w:jc w:val="both"/>
        <w:rPr>
          <w:lang w:eastAsia="ko-KR"/>
        </w:rPr>
      </w:pPr>
      <w:r>
        <w:rPr>
          <w:lang w:eastAsia="ko-KR"/>
        </w:rPr>
        <w:t>상담 초기에는 주의집중, 경청, 재진술과 개방형 질문을 중심으로 사용한다. 상담자는 내담자가 가져온 문제를 존중하고, 상담의 비밀보장과 진행 방식을 설명하여 예측 가능성을 높인다. 이후 ‘상담을 통해 가장 달라졌으면 하는 점은 무엇입니까?’와 같은 질문으로 기대와 목표를 확인하되, 아직 말할 준비가 되지 않은 내용은 강요하지 않는다.</w:t>
      </w:r>
    </w:p>
    <w:p w14:paraId="14A6DF9C" w14:textId="77777777" w:rsidR="005F587B" w:rsidRDefault="00000000">
      <w:pPr>
        <w:pStyle w:val="21"/>
        <w:rPr>
          <w:lang w:eastAsia="ko-KR"/>
        </w:rPr>
      </w:pPr>
      <w:r>
        <w:rPr>
          <w:lang w:eastAsia="ko-KR"/>
        </w:rPr>
        <w:t xml:space="preserve">2. </w:t>
      </w:r>
      <w:r>
        <w:rPr>
          <w:lang w:eastAsia="ko-KR"/>
        </w:rPr>
        <w:t>중기</w:t>
      </w:r>
      <w:r>
        <w:rPr>
          <w:lang w:eastAsia="ko-KR"/>
        </w:rPr>
        <w:t xml:space="preserve"> </w:t>
      </w:r>
      <w:r>
        <w:rPr>
          <w:lang w:eastAsia="ko-KR"/>
        </w:rPr>
        <w:t>단계</w:t>
      </w:r>
      <w:r>
        <w:rPr>
          <w:lang w:eastAsia="ko-KR"/>
        </w:rPr>
        <w:t xml:space="preserve">: </w:t>
      </w:r>
      <w:r>
        <w:rPr>
          <w:lang w:eastAsia="ko-KR"/>
        </w:rPr>
        <w:t>경험의</w:t>
      </w:r>
      <w:r>
        <w:rPr>
          <w:lang w:eastAsia="ko-KR"/>
        </w:rPr>
        <w:t xml:space="preserve"> </w:t>
      </w:r>
      <w:r>
        <w:rPr>
          <w:lang w:eastAsia="ko-KR"/>
        </w:rPr>
        <w:t>연결과</w:t>
      </w:r>
      <w:r>
        <w:rPr>
          <w:lang w:eastAsia="ko-KR"/>
        </w:rPr>
        <w:t xml:space="preserve"> </w:t>
      </w:r>
      <w:r>
        <w:rPr>
          <w:lang w:eastAsia="ko-KR"/>
        </w:rPr>
        <w:t>패턴</w:t>
      </w:r>
      <w:r>
        <w:rPr>
          <w:lang w:eastAsia="ko-KR"/>
        </w:rPr>
        <w:t xml:space="preserve"> </w:t>
      </w:r>
      <w:r>
        <w:rPr>
          <w:lang w:eastAsia="ko-KR"/>
        </w:rPr>
        <w:t>발견</w:t>
      </w:r>
    </w:p>
    <w:p w14:paraId="60DD1725" w14:textId="77777777" w:rsidR="005F587B" w:rsidRDefault="00000000">
      <w:pPr>
        <w:ind w:firstLine="397"/>
        <w:jc w:val="both"/>
        <w:rPr>
          <w:lang w:eastAsia="ko-KR"/>
        </w:rPr>
      </w:pPr>
      <w:r>
        <w:rPr>
          <w:lang w:eastAsia="ko-KR"/>
        </w:rPr>
        <w:t>신뢰가 형성되면 감정 반영, 명료화, 요약, 즉시성을 활용하여 사건·생각·감정·행동의 연결을 탐색한다. 예컨대 대인관계 갈등을 호소하는 내담자에게 최근 사례를 하나 선택하게 한 뒤 ‘상대의 말 → 자동적으로 떠오른 생각 → 감정과 신체 반응 → 실제 행동 → 결과’의 순서로 살펴볼 수 있다. 여러 사례에서 같은 흐름이 발견되면 요약을 통해 반복 패턴을 확인한다.</w:t>
      </w:r>
    </w:p>
    <w:p w14:paraId="1CCDDE7B" w14:textId="77777777" w:rsidR="005F587B" w:rsidRDefault="00000000">
      <w:pPr>
        <w:pStyle w:val="21"/>
        <w:rPr>
          <w:lang w:eastAsia="ko-KR"/>
        </w:rPr>
      </w:pPr>
      <w:r>
        <w:rPr>
          <w:lang w:eastAsia="ko-KR"/>
        </w:rPr>
        <w:t xml:space="preserve">3. </w:t>
      </w:r>
      <w:r>
        <w:rPr>
          <w:lang w:eastAsia="ko-KR"/>
        </w:rPr>
        <w:t>심화</w:t>
      </w:r>
      <w:r>
        <w:rPr>
          <w:lang w:eastAsia="ko-KR"/>
        </w:rPr>
        <w:t xml:space="preserve"> </w:t>
      </w:r>
      <w:r>
        <w:rPr>
          <w:lang w:eastAsia="ko-KR"/>
        </w:rPr>
        <w:t>단계</w:t>
      </w:r>
      <w:r>
        <w:rPr>
          <w:lang w:eastAsia="ko-KR"/>
        </w:rPr>
        <w:t xml:space="preserve">: </w:t>
      </w:r>
      <w:r>
        <w:rPr>
          <w:lang w:eastAsia="ko-KR"/>
        </w:rPr>
        <w:t>불일치</w:t>
      </w:r>
      <w:r>
        <w:rPr>
          <w:lang w:eastAsia="ko-KR"/>
        </w:rPr>
        <w:t xml:space="preserve"> </w:t>
      </w:r>
      <w:r>
        <w:rPr>
          <w:lang w:eastAsia="ko-KR"/>
        </w:rPr>
        <w:t>탐색과</w:t>
      </w:r>
      <w:r>
        <w:rPr>
          <w:lang w:eastAsia="ko-KR"/>
        </w:rPr>
        <w:t xml:space="preserve"> </w:t>
      </w:r>
      <w:r>
        <w:rPr>
          <w:lang w:eastAsia="ko-KR"/>
        </w:rPr>
        <w:t>새로운</w:t>
      </w:r>
      <w:r>
        <w:rPr>
          <w:lang w:eastAsia="ko-KR"/>
        </w:rPr>
        <w:t xml:space="preserve"> </w:t>
      </w:r>
      <w:r>
        <w:rPr>
          <w:lang w:eastAsia="ko-KR"/>
        </w:rPr>
        <w:t>선택</w:t>
      </w:r>
    </w:p>
    <w:p w14:paraId="20DCC7B6" w14:textId="77777777" w:rsidR="005F587B" w:rsidRDefault="00000000">
      <w:pPr>
        <w:ind w:firstLine="397"/>
        <w:jc w:val="both"/>
        <w:rPr>
          <w:lang w:eastAsia="ko-KR"/>
        </w:rPr>
      </w:pPr>
      <w:r>
        <w:rPr>
          <w:lang w:eastAsia="ko-KR"/>
        </w:rPr>
        <w:t>내담자가 자신의 패턴을 어느 정도 이해한 뒤에는 직면과 해석을 제한적으로 사용하여 숨은 가정과 불일치를 검토한다. 예를 들어 ‘거절하면 버림받는다’는 신념이 현재의 모든 관계에도 사실인지 증거와 예외를 살펴보고, 작은 행동 실험을 계획한다. 상담자는 답을 결정해 주기보다 내담자가 변화의 이익과 부담을 비교하고 자신의 가치에 맞는 선택을 하도록 돕는다.</w:t>
      </w:r>
    </w:p>
    <w:tbl>
      <w:tblPr>
        <w:tblW w:w="0" w:type="auto"/>
        <w:jc w:val="center"/>
        <w:tblLayout w:type="fixed"/>
        <w:tblLook w:val="04A0" w:firstRow="1" w:lastRow="0" w:firstColumn="1" w:lastColumn="0" w:noHBand="0" w:noVBand="1"/>
      </w:tblPr>
      <w:tblGrid>
        <w:gridCol w:w="1531"/>
        <w:gridCol w:w="2381"/>
        <w:gridCol w:w="2835"/>
        <w:gridCol w:w="2098"/>
      </w:tblGrid>
      <w:tr w:rsidR="005F587B" w14:paraId="2F37CD86" w14:textId="77777777">
        <w:trPr>
          <w:tblHeader/>
          <w:jc w:val="center"/>
        </w:trPr>
        <w:tc>
          <w:tcPr>
            <w:tcW w:w="1531" w:type="dxa"/>
            <w:shd w:val="clear" w:color="auto" w:fill="243B53"/>
            <w:tcMar>
              <w:top w:w="110" w:type="dxa"/>
              <w:left w:w="140" w:type="dxa"/>
              <w:bottom w:w="110" w:type="dxa"/>
              <w:right w:w="140" w:type="dxa"/>
            </w:tcMar>
          </w:tcPr>
          <w:p w14:paraId="50E65F57" w14:textId="77777777" w:rsidR="005F587B" w:rsidRDefault="00000000">
            <w:pPr>
              <w:jc w:val="center"/>
            </w:pPr>
            <w:r>
              <w:rPr>
                <w:b/>
                <w:color w:val="FFFFFF"/>
                <w:sz w:val="17"/>
              </w:rPr>
              <w:t>조력기술</w:t>
            </w:r>
          </w:p>
        </w:tc>
        <w:tc>
          <w:tcPr>
            <w:tcW w:w="2381" w:type="dxa"/>
            <w:shd w:val="clear" w:color="auto" w:fill="243B53"/>
            <w:tcMar>
              <w:top w:w="110" w:type="dxa"/>
              <w:left w:w="140" w:type="dxa"/>
              <w:bottom w:w="110" w:type="dxa"/>
              <w:right w:w="140" w:type="dxa"/>
            </w:tcMar>
          </w:tcPr>
          <w:p w14:paraId="30E47EB9" w14:textId="77777777" w:rsidR="005F587B" w:rsidRDefault="00000000">
            <w:pPr>
              <w:jc w:val="center"/>
            </w:pPr>
            <w:r>
              <w:rPr>
                <w:b/>
                <w:color w:val="FFFFFF"/>
                <w:sz w:val="17"/>
              </w:rPr>
              <w:t>탐색 초점</w:t>
            </w:r>
          </w:p>
        </w:tc>
        <w:tc>
          <w:tcPr>
            <w:tcW w:w="2835" w:type="dxa"/>
            <w:shd w:val="clear" w:color="auto" w:fill="243B53"/>
            <w:tcMar>
              <w:top w:w="110" w:type="dxa"/>
              <w:left w:w="140" w:type="dxa"/>
              <w:bottom w:w="110" w:type="dxa"/>
              <w:right w:w="140" w:type="dxa"/>
            </w:tcMar>
          </w:tcPr>
          <w:p w14:paraId="48DE4B2F" w14:textId="77777777" w:rsidR="005F587B" w:rsidRDefault="00000000">
            <w:pPr>
              <w:jc w:val="center"/>
            </w:pPr>
            <w:r>
              <w:rPr>
                <w:b/>
                <w:color w:val="FFFFFF"/>
                <w:sz w:val="17"/>
              </w:rPr>
              <w:t>상담자 반응 예시</w:t>
            </w:r>
          </w:p>
        </w:tc>
        <w:tc>
          <w:tcPr>
            <w:tcW w:w="2098" w:type="dxa"/>
            <w:shd w:val="clear" w:color="auto" w:fill="243B53"/>
            <w:tcMar>
              <w:top w:w="110" w:type="dxa"/>
              <w:left w:w="140" w:type="dxa"/>
              <w:bottom w:w="110" w:type="dxa"/>
              <w:right w:w="140" w:type="dxa"/>
            </w:tcMar>
          </w:tcPr>
          <w:p w14:paraId="12F72AF6" w14:textId="77777777" w:rsidR="005F587B" w:rsidRDefault="00000000">
            <w:pPr>
              <w:jc w:val="center"/>
            </w:pPr>
            <w:r>
              <w:rPr>
                <w:b/>
                <w:color w:val="FFFFFF"/>
                <w:sz w:val="17"/>
              </w:rPr>
              <w:t>기대 효과</w:t>
            </w:r>
          </w:p>
        </w:tc>
      </w:tr>
      <w:tr w:rsidR="005F587B" w14:paraId="2554389E" w14:textId="77777777">
        <w:trPr>
          <w:jc w:val="center"/>
        </w:trPr>
        <w:tc>
          <w:tcPr>
            <w:tcW w:w="1531" w:type="dxa"/>
            <w:tcMar>
              <w:top w:w="110" w:type="dxa"/>
              <w:left w:w="140" w:type="dxa"/>
              <w:bottom w:w="110" w:type="dxa"/>
              <w:right w:w="140" w:type="dxa"/>
            </w:tcMar>
            <w:vAlign w:val="center"/>
          </w:tcPr>
          <w:p w14:paraId="0AD46354" w14:textId="77777777" w:rsidR="005F587B" w:rsidRDefault="00000000">
            <w:pPr>
              <w:jc w:val="center"/>
            </w:pPr>
            <w:r>
              <w:rPr>
                <w:sz w:val="16"/>
              </w:rPr>
              <w:t>개방형 질문</w:t>
            </w:r>
          </w:p>
        </w:tc>
        <w:tc>
          <w:tcPr>
            <w:tcW w:w="2381" w:type="dxa"/>
            <w:tcMar>
              <w:top w:w="110" w:type="dxa"/>
              <w:left w:w="140" w:type="dxa"/>
              <w:bottom w:w="110" w:type="dxa"/>
              <w:right w:w="140" w:type="dxa"/>
            </w:tcMar>
            <w:vAlign w:val="center"/>
          </w:tcPr>
          <w:p w14:paraId="10F3323C" w14:textId="77777777" w:rsidR="005F587B" w:rsidRDefault="00000000">
            <w:r>
              <w:rPr>
                <w:sz w:val="16"/>
              </w:rPr>
              <w:t>상황·생각·의미</w:t>
            </w:r>
          </w:p>
        </w:tc>
        <w:tc>
          <w:tcPr>
            <w:tcW w:w="2835" w:type="dxa"/>
            <w:tcMar>
              <w:top w:w="110" w:type="dxa"/>
              <w:left w:w="140" w:type="dxa"/>
              <w:bottom w:w="110" w:type="dxa"/>
              <w:right w:w="140" w:type="dxa"/>
            </w:tcMar>
            <w:vAlign w:val="center"/>
          </w:tcPr>
          <w:p w14:paraId="5CDADB6C" w14:textId="77777777" w:rsidR="005F587B" w:rsidRDefault="00000000">
            <w:pPr>
              <w:rPr>
                <w:lang w:eastAsia="ko-KR"/>
              </w:rPr>
            </w:pPr>
            <w:r>
              <w:rPr>
                <w:sz w:val="16"/>
                <w:lang w:eastAsia="ko-KR"/>
              </w:rPr>
              <w:t>그 일이 자신에게 어떤 의미였나요?</w:t>
            </w:r>
          </w:p>
        </w:tc>
        <w:tc>
          <w:tcPr>
            <w:tcW w:w="2098" w:type="dxa"/>
            <w:tcMar>
              <w:top w:w="110" w:type="dxa"/>
              <w:left w:w="140" w:type="dxa"/>
              <w:bottom w:w="110" w:type="dxa"/>
              <w:right w:w="140" w:type="dxa"/>
            </w:tcMar>
            <w:vAlign w:val="center"/>
          </w:tcPr>
          <w:p w14:paraId="53209DD8" w14:textId="77777777" w:rsidR="005F587B" w:rsidRDefault="00000000">
            <w:pPr>
              <w:jc w:val="center"/>
            </w:pPr>
            <w:r>
              <w:rPr>
                <w:sz w:val="16"/>
              </w:rPr>
              <w:t>탐색의 폭 확장</w:t>
            </w:r>
          </w:p>
        </w:tc>
      </w:tr>
      <w:tr w:rsidR="005F587B" w14:paraId="70AE1E11" w14:textId="77777777">
        <w:trPr>
          <w:jc w:val="center"/>
        </w:trPr>
        <w:tc>
          <w:tcPr>
            <w:tcW w:w="1531" w:type="dxa"/>
            <w:tcMar>
              <w:top w:w="110" w:type="dxa"/>
              <w:left w:w="140" w:type="dxa"/>
              <w:bottom w:w="110" w:type="dxa"/>
              <w:right w:w="140" w:type="dxa"/>
            </w:tcMar>
            <w:vAlign w:val="center"/>
          </w:tcPr>
          <w:p w14:paraId="2B0CD460" w14:textId="77777777" w:rsidR="005F587B" w:rsidRDefault="00000000">
            <w:pPr>
              <w:jc w:val="center"/>
            </w:pPr>
            <w:r>
              <w:rPr>
                <w:sz w:val="16"/>
              </w:rPr>
              <w:t>감정 반영</w:t>
            </w:r>
          </w:p>
        </w:tc>
        <w:tc>
          <w:tcPr>
            <w:tcW w:w="2381" w:type="dxa"/>
            <w:tcMar>
              <w:top w:w="110" w:type="dxa"/>
              <w:left w:w="140" w:type="dxa"/>
              <w:bottom w:w="110" w:type="dxa"/>
              <w:right w:w="140" w:type="dxa"/>
            </w:tcMar>
            <w:vAlign w:val="center"/>
          </w:tcPr>
          <w:p w14:paraId="263C2B96" w14:textId="77777777" w:rsidR="005F587B" w:rsidRDefault="00000000">
            <w:r>
              <w:rPr>
                <w:sz w:val="16"/>
              </w:rPr>
              <w:t>정서·욕구</w:t>
            </w:r>
          </w:p>
        </w:tc>
        <w:tc>
          <w:tcPr>
            <w:tcW w:w="2835" w:type="dxa"/>
            <w:tcMar>
              <w:top w:w="110" w:type="dxa"/>
              <w:left w:w="140" w:type="dxa"/>
              <w:bottom w:w="110" w:type="dxa"/>
              <w:right w:w="140" w:type="dxa"/>
            </w:tcMar>
            <w:vAlign w:val="center"/>
          </w:tcPr>
          <w:p w14:paraId="6D60E29F" w14:textId="77777777" w:rsidR="005F587B" w:rsidRDefault="00000000">
            <w:pPr>
              <w:rPr>
                <w:lang w:eastAsia="ko-KR"/>
              </w:rPr>
            </w:pPr>
            <w:r>
              <w:rPr>
                <w:sz w:val="16"/>
                <w:lang w:eastAsia="ko-KR"/>
              </w:rPr>
              <w:t>억울함과 두려움이 함께 있는 듯합니다.</w:t>
            </w:r>
          </w:p>
        </w:tc>
        <w:tc>
          <w:tcPr>
            <w:tcW w:w="2098" w:type="dxa"/>
            <w:tcMar>
              <w:top w:w="110" w:type="dxa"/>
              <w:left w:w="140" w:type="dxa"/>
              <w:bottom w:w="110" w:type="dxa"/>
              <w:right w:w="140" w:type="dxa"/>
            </w:tcMar>
            <w:vAlign w:val="center"/>
          </w:tcPr>
          <w:p w14:paraId="38E2D264" w14:textId="77777777" w:rsidR="005F587B" w:rsidRDefault="00000000">
            <w:pPr>
              <w:jc w:val="center"/>
            </w:pPr>
            <w:r>
              <w:rPr>
                <w:sz w:val="16"/>
              </w:rPr>
              <w:t>감정 인식 심화</w:t>
            </w:r>
          </w:p>
        </w:tc>
      </w:tr>
      <w:tr w:rsidR="005F587B" w14:paraId="71D29FD6" w14:textId="77777777">
        <w:trPr>
          <w:jc w:val="center"/>
        </w:trPr>
        <w:tc>
          <w:tcPr>
            <w:tcW w:w="1531" w:type="dxa"/>
            <w:tcMar>
              <w:top w:w="110" w:type="dxa"/>
              <w:left w:w="140" w:type="dxa"/>
              <w:bottom w:w="110" w:type="dxa"/>
              <w:right w:w="140" w:type="dxa"/>
            </w:tcMar>
            <w:vAlign w:val="center"/>
          </w:tcPr>
          <w:p w14:paraId="62C466EA" w14:textId="77777777" w:rsidR="005F587B" w:rsidRDefault="00000000">
            <w:pPr>
              <w:jc w:val="center"/>
            </w:pPr>
            <w:r>
              <w:rPr>
                <w:sz w:val="16"/>
              </w:rPr>
              <w:t>명료화</w:t>
            </w:r>
          </w:p>
        </w:tc>
        <w:tc>
          <w:tcPr>
            <w:tcW w:w="2381" w:type="dxa"/>
            <w:tcMar>
              <w:top w:w="110" w:type="dxa"/>
              <w:left w:w="140" w:type="dxa"/>
              <w:bottom w:w="110" w:type="dxa"/>
              <w:right w:w="140" w:type="dxa"/>
            </w:tcMar>
            <w:vAlign w:val="center"/>
          </w:tcPr>
          <w:p w14:paraId="23ACF8D9" w14:textId="77777777" w:rsidR="005F587B" w:rsidRDefault="00000000">
            <w:r>
              <w:rPr>
                <w:sz w:val="16"/>
              </w:rPr>
              <w:t>사실·해석 구분</w:t>
            </w:r>
          </w:p>
        </w:tc>
        <w:tc>
          <w:tcPr>
            <w:tcW w:w="2835" w:type="dxa"/>
            <w:tcMar>
              <w:top w:w="110" w:type="dxa"/>
              <w:left w:w="140" w:type="dxa"/>
              <w:bottom w:w="110" w:type="dxa"/>
              <w:right w:w="140" w:type="dxa"/>
            </w:tcMar>
            <w:vAlign w:val="center"/>
          </w:tcPr>
          <w:p w14:paraId="3DD36E81" w14:textId="77777777" w:rsidR="005F587B" w:rsidRDefault="00000000">
            <w:pPr>
              <w:rPr>
                <w:lang w:eastAsia="ko-KR"/>
              </w:rPr>
            </w:pPr>
            <w:r>
              <w:rPr>
                <w:sz w:val="16"/>
                <w:lang w:eastAsia="ko-KR"/>
              </w:rPr>
              <w:t>‘모두’라는 말은 구체적으로 누구인가요?</w:t>
            </w:r>
          </w:p>
        </w:tc>
        <w:tc>
          <w:tcPr>
            <w:tcW w:w="2098" w:type="dxa"/>
            <w:tcMar>
              <w:top w:w="110" w:type="dxa"/>
              <w:left w:w="140" w:type="dxa"/>
              <w:bottom w:w="110" w:type="dxa"/>
              <w:right w:w="140" w:type="dxa"/>
            </w:tcMar>
            <w:vAlign w:val="center"/>
          </w:tcPr>
          <w:p w14:paraId="73432440" w14:textId="77777777" w:rsidR="005F587B" w:rsidRDefault="00000000">
            <w:pPr>
              <w:jc w:val="center"/>
            </w:pPr>
            <w:r>
              <w:rPr>
                <w:sz w:val="16"/>
              </w:rPr>
              <w:t>모호성 감소</w:t>
            </w:r>
          </w:p>
        </w:tc>
      </w:tr>
      <w:tr w:rsidR="005F587B" w14:paraId="1D87AD1A" w14:textId="77777777">
        <w:trPr>
          <w:jc w:val="center"/>
        </w:trPr>
        <w:tc>
          <w:tcPr>
            <w:tcW w:w="1531" w:type="dxa"/>
            <w:tcMar>
              <w:top w:w="110" w:type="dxa"/>
              <w:left w:w="140" w:type="dxa"/>
              <w:bottom w:w="110" w:type="dxa"/>
              <w:right w:w="140" w:type="dxa"/>
            </w:tcMar>
            <w:vAlign w:val="center"/>
          </w:tcPr>
          <w:p w14:paraId="384AC6DC" w14:textId="77777777" w:rsidR="005F587B" w:rsidRDefault="00000000">
            <w:pPr>
              <w:jc w:val="center"/>
            </w:pPr>
            <w:r>
              <w:rPr>
                <w:sz w:val="16"/>
              </w:rPr>
              <w:t>요약</w:t>
            </w:r>
          </w:p>
        </w:tc>
        <w:tc>
          <w:tcPr>
            <w:tcW w:w="2381" w:type="dxa"/>
            <w:tcMar>
              <w:top w:w="110" w:type="dxa"/>
              <w:left w:w="140" w:type="dxa"/>
              <w:bottom w:w="110" w:type="dxa"/>
              <w:right w:w="140" w:type="dxa"/>
            </w:tcMar>
            <w:vAlign w:val="center"/>
          </w:tcPr>
          <w:p w14:paraId="27BBB1FA" w14:textId="77777777" w:rsidR="005F587B" w:rsidRDefault="00000000">
            <w:r>
              <w:rPr>
                <w:sz w:val="16"/>
              </w:rPr>
              <w:t>반복 주제·패턴</w:t>
            </w:r>
          </w:p>
        </w:tc>
        <w:tc>
          <w:tcPr>
            <w:tcW w:w="2835" w:type="dxa"/>
            <w:tcMar>
              <w:top w:w="110" w:type="dxa"/>
              <w:left w:w="140" w:type="dxa"/>
              <w:bottom w:w="110" w:type="dxa"/>
              <w:right w:w="140" w:type="dxa"/>
            </w:tcMar>
            <w:vAlign w:val="center"/>
          </w:tcPr>
          <w:p w14:paraId="66A7854E" w14:textId="77777777" w:rsidR="005F587B" w:rsidRDefault="00000000">
            <w:pPr>
              <w:rPr>
                <w:lang w:eastAsia="ko-KR"/>
              </w:rPr>
            </w:pPr>
            <w:r>
              <w:rPr>
                <w:sz w:val="16"/>
                <w:lang w:eastAsia="ko-KR"/>
              </w:rPr>
              <w:t>인정 욕구와 거절의 어려움이 이어집니다.</w:t>
            </w:r>
          </w:p>
        </w:tc>
        <w:tc>
          <w:tcPr>
            <w:tcW w:w="2098" w:type="dxa"/>
            <w:tcMar>
              <w:top w:w="110" w:type="dxa"/>
              <w:left w:w="140" w:type="dxa"/>
              <w:bottom w:w="110" w:type="dxa"/>
              <w:right w:w="140" w:type="dxa"/>
            </w:tcMar>
            <w:vAlign w:val="center"/>
          </w:tcPr>
          <w:p w14:paraId="43B1F819" w14:textId="77777777" w:rsidR="005F587B" w:rsidRDefault="00000000">
            <w:pPr>
              <w:jc w:val="center"/>
            </w:pPr>
            <w:r>
              <w:rPr>
                <w:sz w:val="16"/>
              </w:rPr>
              <w:t>경험의 통합</w:t>
            </w:r>
          </w:p>
        </w:tc>
      </w:tr>
      <w:tr w:rsidR="005F587B" w14:paraId="767D8F0A" w14:textId="77777777">
        <w:trPr>
          <w:jc w:val="center"/>
        </w:trPr>
        <w:tc>
          <w:tcPr>
            <w:tcW w:w="1531" w:type="dxa"/>
            <w:tcMar>
              <w:top w:w="110" w:type="dxa"/>
              <w:left w:w="140" w:type="dxa"/>
              <w:bottom w:w="110" w:type="dxa"/>
              <w:right w:w="140" w:type="dxa"/>
            </w:tcMar>
            <w:vAlign w:val="center"/>
          </w:tcPr>
          <w:p w14:paraId="79088600" w14:textId="77777777" w:rsidR="005F587B" w:rsidRDefault="00000000">
            <w:pPr>
              <w:jc w:val="center"/>
            </w:pPr>
            <w:r>
              <w:rPr>
                <w:sz w:val="16"/>
              </w:rPr>
              <w:t>직면</w:t>
            </w:r>
          </w:p>
        </w:tc>
        <w:tc>
          <w:tcPr>
            <w:tcW w:w="2381" w:type="dxa"/>
            <w:tcMar>
              <w:top w:w="110" w:type="dxa"/>
              <w:left w:w="140" w:type="dxa"/>
              <w:bottom w:w="110" w:type="dxa"/>
              <w:right w:w="140" w:type="dxa"/>
            </w:tcMar>
            <w:vAlign w:val="center"/>
          </w:tcPr>
          <w:p w14:paraId="570999BF" w14:textId="77777777" w:rsidR="005F587B" w:rsidRDefault="00000000">
            <w:r>
              <w:rPr>
                <w:sz w:val="16"/>
              </w:rPr>
              <w:t>불일치·회피</w:t>
            </w:r>
          </w:p>
        </w:tc>
        <w:tc>
          <w:tcPr>
            <w:tcW w:w="2835" w:type="dxa"/>
            <w:tcMar>
              <w:top w:w="110" w:type="dxa"/>
              <w:left w:w="140" w:type="dxa"/>
              <w:bottom w:w="110" w:type="dxa"/>
              <w:right w:w="140" w:type="dxa"/>
            </w:tcMar>
            <w:vAlign w:val="center"/>
          </w:tcPr>
          <w:p w14:paraId="265C1605" w14:textId="77777777" w:rsidR="005F587B" w:rsidRDefault="00000000">
            <w:pPr>
              <w:rPr>
                <w:lang w:eastAsia="ko-KR"/>
              </w:rPr>
            </w:pPr>
            <w:r>
              <w:rPr>
                <w:sz w:val="16"/>
                <w:lang w:eastAsia="ko-KR"/>
              </w:rPr>
              <w:t>가까워지고 싶지만 연락을 피하고 있습니다.</w:t>
            </w:r>
          </w:p>
        </w:tc>
        <w:tc>
          <w:tcPr>
            <w:tcW w:w="2098" w:type="dxa"/>
            <w:tcMar>
              <w:top w:w="110" w:type="dxa"/>
              <w:left w:w="140" w:type="dxa"/>
              <w:bottom w:w="110" w:type="dxa"/>
              <w:right w:w="140" w:type="dxa"/>
            </w:tcMar>
            <w:vAlign w:val="center"/>
          </w:tcPr>
          <w:p w14:paraId="35C58B4B" w14:textId="77777777" w:rsidR="005F587B" w:rsidRDefault="00000000">
            <w:pPr>
              <w:jc w:val="center"/>
            </w:pPr>
            <w:r>
              <w:rPr>
                <w:sz w:val="16"/>
              </w:rPr>
              <w:t>새로운 관점 촉진</w:t>
            </w:r>
          </w:p>
        </w:tc>
      </w:tr>
    </w:tbl>
    <w:p w14:paraId="49E567D2" w14:textId="77777777" w:rsidR="005F587B" w:rsidRDefault="00000000">
      <w:pPr>
        <w:pStyle w:val="21"/>
        <w:rPr>
          <w:lang w:eastAsia="ko-KR"/>
        </w:rPr>
      </w:pPr>
      <w:r>
        <w:rPr>
          <w:lang w:eastAsia="ko-KR"/>
        </w:rPr>
        <w:lastRenderedPageBreak/>
        <w:t xml:space="preserve">4. </w:t>
      </w:r>
      <w:r>
        <w:rPr>
          <w:lang w:eastAsia="ko-KR"/>
        </w:rPr>
        <w:t>회기</w:t>
      </w:r>
      <w:r>
        <w:rPr>
          <w:lang w:eastAsia="ko-KR"/>
        </w:rPr>
        <w:t xml:space="preserve"> </w:t>
      </w:r>
      <w:r>
        <w:rPr>
          <w:lang w:eastAsia="ko-KR"/>
        </w:rPr>
        <w:t>마무리</w:t>
      </w:r>
      <w:r>
        <w:rPr>
          <w:lang w:eastAsia="ko-KR"/>
        </w:rPr>
        <w:t xml:space="preserve">: </w:t>
      </w:r>
      <w:r>
        <w:rPr>
          <w:lang w:eastAsia="ko-KR"/>
        </w:rPr>
        <w:t>통찰의</w:t>
      </w:r>
      <w:r>
        <w:rPr>
          <w:lang w:eastAsia="ko-KR"/>
        </w:rPr>
        <w:t xml:space="preserve"> </w:t>
      </w:r>
      <w:r>
        <w:rPr>
          <w:lang w:eastAsia="ko-KR"/>
        </w:rPr>
        <w:t>자기</w:t>
      </w:r>
      <w:r>
        <w:rPr>
          <w:lang w:eastAsia="ko-KR"/>
        </w:rPr>
        <w:t xml:space="preserve"> </w:t>
      </w:r>
      <w:r>
        <w:rPr>
          <w:lang w:eastAsia="ko-KR"/>
        </w:rPr>
        <w:t>언어화</w:t>
      </w:r>
    </w:p>
    <w:p w14:paraId="00CCC06E" w14:textId="77777777" w:rsidR="005F587B" w:rsidRDefault="00000000">
      <w:pPr>
        <w:ind w:firstLine="397"/>
        <w:jc w:val="both"/>
        <w:rPr>
          <w:lang w:eastAsia="ko-KR"/>
        </w:rPr>
      </w:pPr>
      <w:r>
        <w:rPr>
          <w:lang w:eastAsia="ko-KR"/>
        </w:rPr>
        <w:t>회기 말에는 상담자가 결론을 대신 제시하기보다 ‘오늘 이야기하면서 새롭게 알게 된 점은 무엇입니까?’, ‘다음 한 주 동안 관찰하거나 시도해 보고 싶은 것은 무엇입니까?’라고 질문한다. 내담자가 자신의 언어로 통찰과 행동 계획을 정리하면 상담 밖에서도 자기탐색이 지속될 가능성이 높아진다. 상담자는 마지막으로 핵심을 간단히 요약하고 내담자의 이해와 다른 부분이 없는지 확인한다.</w:t>
      </w:r>
    </w:p>
    <w:p w14:paraId="49FEE6F8" w14:textId="77777777" w:rsidR="005F587B" w:rsidRDefault="00000000">
      <w:pPr>
        <w:rPr>
          <w:lang w:eastAsia="ko-KR"/>
        </w:rPr>
      </w:pPr>
      <w:r>
        <w:rPr>
          <w:lang w:eastAsia="ko-KR"/>
        </w:rPr>
        <w:br w:type="page"/>
      </w:r>
    </w:p>
    <w:p w14:paraId="52EF9BF9" w14:textId="77777777" w:rsidR="005F587B" w:rsidRDefault="00000000">
      <w:pPr>
        <w:pStyle w:val="1"/>
        <w:rPr>
          <w:lang w:eastAsia="ko-KR"/>
        </w:rPr>
      </w:pPr>
      <w:r>
        <w:rPr>
          <w:lang w:eastAsia="ko-KR"/>
        </w:rPr>
        <w:lastRenderedPageBreak/>
        <w:t xml:space="preserve">Ⅴ. </w:t>
      </w:r>
      <w:r>
        <w:rPr>
          <w:lang w:eastAsia="ko-KR"/>
        </w:rPr>
        <w:t>효과적</w:t>
      </w:r>
      <w:r>
        <w:rPr>
          <w:lang w:eastAsia="ko-KR"/>
        </w:rPr>
        <w:t xml:space="preserve"> </w:t>
      </w:r>
      <w:r>
        <w:rPr>
          <w:lang w:eastAsia="ko-KR"/>
        </w:rPr>
        <w:t>적용을</w:t>
      </w:r>
      <w:r>
        <w:rPr>
          <w:lang w:eastAsia="ko-KR"/>
        </w:rPr>
        <w:t xml:space="preserve"> </w:t>
      </w:r>
      <w:r>
        <w:rPr>
          <w:lang w:eastAsia="ko-KR"/>
        </w:rPr>
        <w:t>위한</w:t>
      </w:r>
      <w:r>
        <w:rPr>
          <w:lang w:eastAsia="ko-KR"/>
        </w:rPr>
        <w:t xml:space="preserve"> </w:t>
      </w:r>
      <w:r>
        <w:rPr>
          <w:lang w:eastAsia="ko-KR"/>
        </w:rPr>
        <w:t>유의점</w:t>
      </w:r>
    </w:p>
    <w:p w14:paraId="4D3F89A1" w14:textId="77777777" w:rsidR="005F587B" w:rsidRDefault="00000000">
      <w:pPr>
        <w:pStyle w:val="21"/>
        <w:rPr>
          <w:lang w:eastAsia="ko-KR"/>
        </w:rPr>
      </w:pPr>
      <w:r>
        <w:rPr>
          <w:lang w:eastAsia="ko-KR"/>
        </w:rPr>
        <w:t xml:space="preserve">1. </w:t>
      </w:r>
      <w:r>
        <w:rPr>
          <w:lang w:eastAsia="ko-KR"/>
        </w:rPr>
        <w:t>내담자의</w:t>
      </w:r>
      <w:r>
        <w:rPr>
          <w:lang w:eastAsia="ko-KR"/>
        </w:rPr>
        <w:t xml:space="preserve"> </w:t>
      </w:r>
      <w:r>
        <w:rPr>
          <w:lang w:eastAsia="ko-KR"/>
        </w:rPr>
        <w:t>속도와</w:t>
      </w:r>
      <w:r>
        <w:rPr>
          <w:lang w:eastAsia="ko-KR"/>
        </w:rPr>
        <w:t xml:space="preserve"> </w:t>
      </w:r>
      <w:r>
        <w:rPr>
          <w:lang w:eastAsia="ko-KR"/>
        </w:rPr>
        <w:t>준비도</w:t>
      </w:r>
      <w:r>
        <w:rPr>
          <w:lang w:eastAsia="ko-KR"/>
        </w:rPr>
        <w:t xml:space="preserve"> </w:t>
      </w:r>
      <w:r>
        <w:rPr>
          <w:lang w:eastAsia="ko-KR"/>
        </w:rPr>
        <w:t>존중</w:t>
      </w:r>
    </w:p>
    <w:p w14:paraId="198FCE17" w14:textId="77777777" w:rsidR="005F587B" w:rsidRDefault="00000000">
      <w:pPr>
        <w:ind w:firstLine="397"/>
        <w:jc w:val="both"/>
        <w:rPr>
          <w:lang w:eastAsia="ko-KR"/>
        </w:rPr>
      </w:pPr>
      <w:r>
        <w:rPr>
          <w:lang w:eastAsia="ko-KR"/>
        </w:rPr>
        <w:t>자기탐색은 깊을수록 항상 좋은 것이 아니다. 외상 경험이나 수치심이 큰 주제를 준비되지 않은 상태에서 탐색하면 압도감과 상담 중단을 초래할 수 있다. 상담자는 내담자의 정서적 각성 수준을 관찰하고, 필요한 경우 현재의 안전과 안정화에 초점을 둔다. 침묵 역시 저항으로 단정하지 않고 생각을 정리하거나 감정을 견디는 시간일 수 있음을 인정해야 한다.</w:t>
      </w:r>
    </w:p>
    <w:p w14:paraId="3CE211B6" w14:textId="77777777" w:rsidR="005F587B" w:rsidRDefault="00000000">
      <w:pPr>
        <w:pStyle w:val="21"/>
        <w:rPr>
          <w:lang w:eastAsia="ko-KR"/>
        </w:rPr>
      </w:pPr>
      <w:r>
        <w:rPr>
          <w:lang w:eastAsia="ko-KR"/>
        </w:rPr>
        <w:t xml:space="preserve">2. </w:t>
      </w:r>
      <w:r>
        <w:rPr>
          <w:lang w:eastAsia="ko-KR"/>
        </w:rPr>
        <w:t>문화적</w:t>
      </w:r>
      <w:r>
        <w:rPr>
          <w:lang w:eastAsia="ko-KR"/>
        </w:rPr>
        <w:t xml:space="preserve"> </w:t>
      </w:r>
      <w:r>
        <w:rPr>
          <w:lang w:eastAsia="ko-KR"/>
        </w:rPr>
        <w:t>맥락과</w:t>
      </w:r>
      <w:r>
        <w:rPr>
          <w:lang w:eastAsia="ko-KR"/>
        </w:rPr>
        <w:t xml:space="preserve"> </w:t>
      </w:r>
      <w:r>
        <w:rPr>
          <w:lang w:eastAsia="ko-KR"/>
        </w:rPr>
        <w:t>개인차</w:t>
      </w:r>
      <w:r>
        <w:rPr>
          <w:lang w:eastAsia="ko-KR"/>
        </w:rPr>
        <w:t xml:space="preserve"> </w:t>
      </w:r>
      <w:r>
        <w:rPr>
          <w:lang w:eastAsia="ko-KR"/>
        </w:rPr>
        <w:t>고려</w:t>
      </w:r>
    </w:p>
    <w:p w14:paraId="47CE464A" w14:textId="77777777" w:rsidR="005F587B" w:rsidRDefault="00000000">
      <w:pPr>
        <w:ind w:firstLine="397"/>
        <w:jc w:val="both"/>
        <w:rPr>
          <w:lang w:eastAsia="ko-KR"/>
        </w:rPr>
      </w:pPr>
      <w:r>
        <w:rPr>
          <w:lang w:eastAsia="ko-KR"/>
        </w:rPr>
        <w:t>감정 표현, 시선 접촉, 가족 책임, 권위에 대한 태도는 문화와 세대에 따라 다를 수 있다. 상담자가 자신의 가치 기준으로 내담자의 행동을 해석하면 자기탐색이 아니라 상담자 관점의 강요가 된다. 따라서 ‘이 행동이 내담자의 가족과 문화 안에서는 어떤 의미인지’를 확인하고, 표현 방식이 다르다는 이유로 회피나 병리로 성급히 판단하지 않아야 한다.</w:t>
      </w:r>
    </w:p>
    <w:p w14:paraId="4F6B502F" w14:textId="77777777" w:rsidR="005F587B" w:rsidRDefault="00000000">
      <w:pPr>
        <w:pStyle w:val="21"/>
        <w:rPr>
          <w:lang w:eastAsia="ko-KR"/>
        </w:rPr>
      </w:pPr>
      <w:r>
        <w:rPr>
          <w:lang w:eastAsia="ko-KR"/>
        </w:rPr>
        <w:t xml:space="preserve">3. </w:t>
      </w:r>
      <w:r>
        <w:rPr>
          <w:lang w:eastAsia="ko-KR"/>
        </w:rPr>
        <w:t>기술보다</w:t>
      </w:r>
      <w:r>
        <w:rPr>
          <w:lang w:eastAsia="ko-KR"/>
        </w:rPr>
        <w:t xml:space="preserve"> </w:t>
      </w:r>
      <w:r>
        <w:rPr>
          <w:lang w:eastAsia="ko-KR"/>
        </w:rPr>
        <w:t>관계와</w:t>
      </w:r>
      <w:r>
        <w:rPr>
          <w:lang w:eastAsia="ko-KR"/>
        </w:rPr>
        <w:t xml:space="preserve"> </w:t>
      </w:r>
      <w:r>
        <w:rPr>
          <w:lang w:eastAsia="ko-KR"/>
        </w:rPr>
        <w:t>진정성</w:t>
      </w:r>
      <w:r>
        <w:rPr>
          <w:lang w:eastAsia="ko-KR"/>
        </w:rPr>
        <w:t xml:space="preserve"> </w:t>
      </w:r>
      <w:r>
        <w:rPr>
          <w:lang w:eastAsia="ko-KR"/>
        </w:rPr>
        <w:t>우선</w:t>
      </w:r>
    </w:p>
    <w:p w14:paraId="62F009F7" w14:textId="77777777" w:rsidR="005F587B" w:rsidRDefault="00000000">
      <w:pPr>
        <w:ind w:firstLine="397"/>
        <w:jc w:val="both"/>
        <w:rPr>
          <w:lang w:eastAsia="ko-KR"/>
        </w:rPr>
      </w:pPr>
      <w:r>
        <w:rPr>
          <w:lang w:eastAsia="ko-KR"/>
        </w:rPr>
        <w:t>같은 반영 문장도 기계적으로 반복하면 내담자는 이해받는 대신 분석당한다고 느낄 수 있다. 조력기술은 관계 안에서 자연스럽게 사용되어야 하며, 상담자의 공감적 태도와 진정성이 전제되어야 한다. 또한 상담자는 자신의 추측이 틀릴 수 있음을 인정하고, 반응의 정확성을 내담자에게 확인해야 한다. 결국 기술의 숙련은 정해진 문장을 외우는 것이 아니라 내담자의 경험에 민감하게 맞추는 능력이다.</w:t>
      </w:r>
    </w:p>
    <w:p w14:paraId="2DBB4257" w14:textId="77777777" w:rsidR="005F587B" w:rsidRDefault="00000000">
      <w:pPr>
        <w:pStyle w:val="1"/>
        <w:rPr>
          <w:lang w:eastAsia="ko-KR"/>
        </w:rPr>
      </w:pPr>
      <w:r>
        <w:rPr>
          <w:lang w:eastAsia="ko-KR"/>
        </w:rPr>
        <w:t xml:space="preserve">Ⅵ. </w:t>
      </w:r>
      <w:r>
        <w:rPr>
          <w:lang w:eastAsia="ko-KR"/>
        </w:rPr>
        <w:t>결론</w:t>
      </w:r>
    </w:p>
    <w:p w14:paraId="03ECD5E1" w14:textId="77777777" w:rsidR="005F587B" w:rsidRDefault="00000000">
      <w:pPr>
        <w:ind w:firstLine="397"/>
        <w:jc w:val="both"/>
        <w:rPr>
          <w:lang w:eastAsia="ko-KR"/>
        </w:rPr>
      </w:pPr>
      <w:r>
        <w:rPr>
          <w:lang w:eastAsia="ko-KR"/>
        </w:rPr>
        <w:t>내담자의 자기탐색을 돕는 조력기술은 경험을 더 많이 말하게 하는 단순한 대화 기법이 아니다. 적극적 경청은 안전감을 형성하고, 개방형 질문은 탐색의 범위를 넓히며, 재진술과 명료화는 경험을 구조화한다. 감정 반영은 정서와 욕구에 접근하게 하고, 요약은 반복되는 패턴을 통합하며, 즉시성과 직면은 관계 속 불일치와 회피를 알아차리게 한다.</w:t>
      </w:r>
    </w:p>
    <w:p w14:paraId="2FD5DD26" w14:textId="77777777" w:rsidR="005F587B" w:rsidRDefault="00000000">
      <w:pPr>
        <w:ind w:firstLine="397"/>
        <w:jc w:val="both"/>
        <w:rPr>
          <w:lang w:eastAsia="ko-KR"/>
        </w:rPr>
      </w:pPr>
      <w:r>
        <w:rPr>
          <w:lang w:eastAsia="ko-KR"/>
        </w:rPr>
        <w:t>효과적인 상담자는 이러한 기술을 내담자의 준비도와 상담 단계에 맞추어 선택하고, 자신의 해석을 확정적 진실로 제시하지 않는다. 초기에는 안전과 이해를, 중기에는 경험의 연결과 패턴 발견을, 심화 단계에는 새로운 관점과 선택을 촉진해야 한다. 이처럼 조력기술이 공감적 관계 안에서 적절히 사용될 때 내담자는 자신의 내면을 보다 정확히 이해하고, 변화의 방향을 스스로 결정하는 주체로 성장할 수 있다.</w:t>
      </w:r>
    </w:p>
    <w:p w14:paraId="3A91CE6D" w14:textId="77777777" w:rsidR="005F587B" w:rsidRDefault="00000000">
      <w:pPr>
        <w:pStyle w:val="1"/>
        <w:rPr>
          <w:lang w:eastAsia="ko-KR"/>
        </w:rPr>
      </w:pPr>
      <w:r>
        <w:rPr>
          <w:lang w:eastAsia="ko-KR"/>
        </w:rPr>
        <w:lastRenderedPageBreak/>
        <w:t>참고문헌</w:t>
      </w:r>
    </w:p>
    <w:p w14:paraId="06A8FA5A" w14:textId="77777777" w:rsidR="005F587B" w:rsidRDefault="00000000">
      <w:pPr>
        <w:pStyle w:val="Reference"/>
        <w:rPr>
          <w:lang w:eastAsia="ko-KR"/>
        </w:rPr>
      </w:pPr>
      <w:r>
        <w:rPr>
          <w:color w:val="202428"/>
          <w:lang w:eastAsia="ko-KR"/>
        </w:rPr>
        <w:t>김계현. (2011). 『상담학 개론』. 학지사.</w:t>
      </w:r>
    </w:p>
    <w:p w14:paraId="1B98FE81" w14:textId="77777777" w:rsidR="005F587B" w:rsidRDefault="00000000">
      <w:pPr>
        <w:pStyle w:val="Reference"/>
        <w:rPr>
          <w:lang w:eastAsia="ko-KR"/>
        </w:rPr>
      </w:pPr>
      <w:r>
        <w:rPr>
          <w:color w:val="202428"/>
          <w:lang w:eastAsia="ko-KR"/>
        </w:rPr>
        <w:t>노안영. (2018). 『상담심리학의 이론과 실제』 (2판). 학지사.</w:t>
      </w:r>
    </w:p>
    <w:p w14:paraId="576849FE" w14:textId="77777777" w:rsidR="005F587B" w:rsidRDefault="00000000">
      <w:pPr>
        <w:pStyle w:val="Reference"/>
        <w:rPr>
          <w:lang w:eastAsia="ko-KR"/>
        </w:rPr>
      </w:pPr>
      <w:r>
        <w:rPr>
          <w:color w:val="202428"/>
          <w:lang w:eastAsia="ko-KR"/>
        </w:rPr>
        <w:t>이장호, 정남운, 조성호. (2005). 『상담심리학의 기초』. 학지사.</w:t>
      </w:r>
    </w:p>
    <w:p w14:paraId="56EB78C7" w14:textId="77777777" w:rsidR="005F587B" w:rsidRDefault="00000000">
      <w:pPr>
        <w:pStyle w:val="Reference"/>
      </w:pPr>
      <w:r>
        <w:rPr>
          <w:color w:val="202428"/>
        </w:rPr>
        <w:t>Egan, G. (2014). The skilled helper: A problem-management and opportunity-development approach to helping (10th ed.). Brooks/Cole.</w:t>
      </w:r>
    </w:p>
    <w:p w14:paraId="22854C87" w14:textId="77777777" w:rsidR="005F587B" w:rsidRDefault="00000000">
      <w:pPr>
        <w:pStyle w:val="Reference"/>
      </w:pPr>
      <w:r>
        <w:rPr>
          <w:color w:val="202428"/>
        </w:rPr>
        <w:t>Hill, C. E. (2020). Helping skills: Facilitating exploration, insight, and action (5th ed.). American Psychological Association.</w:t>
      </w:r>
    </w:p>
    <w:p w14:paraId="6ED58F89" w14:textId="77777777" w:rsidR="005F587B" w:rsidRDefault="00000000">
      <w:pPr>
        <w:pStyle w:val="Reference"/>
      </w:pPr>
      <w:r>
        <w:rPr>
          <w:color w:val="202428"/>
        </w:rPr>
        <w:t>Rogers, C. R. (1957). The necessary and sufficient conditions of therapeutic personality change. Journal of Consulting Psychology, 21(2), 95–103.</w:t>
      </w:r>
    </w:p>
    <w:p w14:paraId="11F07954" w14:textId="77777777" w:rsidR="005F587B" w:rsidRDefault="00000000">
      <w:r>
        <w:br w:type="page"/>
      </w:r>
    </w:p>
    <w:p w14:paraId="516B370C" w14:textId="77777777" w:rsidR="005F587B" w:rsidRDefault="00000000">
      <w:pPr>
        <w:spacing w:before="840"/>
        <w:jc w:val="center"/>
      </w:pPr>
      <w:r>
        <w:rPr>
          <w:b/>
          <w:color w:val="243B53"/>
          <w:sz w:val="40"/>
        </w:rPr>
        <w:lastRenderedPageBreak/>
        <w:t>과제 활용 안내</w:t>
      </w:r>
    </w:p>
    <w:p w14:paraId="192BB5A8" w14:textId="77777777" w:rsidR="005F587B" w:rsidRDefault="00000000">
      <w:pPr>
        <w:jc w:val="center"/>
      </w:pPr>
      <w:r>
        <w:rPr>
          <w:color w:val="6B7280"/>
          <w:sz w:val="20"/>
        </w:rPr>
        <w:t>제출 전 아래 내용을 반드시 확인해 주세요.</w:t>
      </w:r>
    </w:p>
    <w:p w14:paraId="3CE4AFE5" w14:textId="77777777" w:rsidR="005F587B" w:rsidRDefault="005F587B">
      <w:pPr>
        <w:spacing w:after="160"/>
      </w:pPr>
    </w:p>
    <w:tbl>
      <w:tblPr>
        <w:tblW w:w="0" w:type="auto"/>
        <w:jc w:val="center"/>
        <w:tblLayout w:type="fixed"/>
        <w:tblLook w:val="04A0" w:firstRow="1" w:lastRow="0" w:firstColumn="1" w:lastColumn="0" w:noHBand="0" w:noVBand="1"/>
      </w:tblPr>
      <w:tblGrid>
        <w:gridCol w:w="8844"/>
      </w:tblGrid>
      <w:tr w:rsidR="005F587B" w14:paraId="54341A12" w14:textId="77777777">
        <w:trPr>
          <w:jc w:val="center"/>
        </w:trPr>
        <w:tc>
          <w:tcPr>
            <w:tcW w:w="8844" w:type="dxa"/>
            <w:shd w:val="clear" w:color="auto" w:fill="FFF4E5"/>
            <w:tcMar>
              <w:top w:w="150" w:type="dxa"/>
              <w:left w:w="180" w:type="dxa"/>
              <w:bottom w:w="150" w:type="dxa"/>
              <w:right w:w="180" w:type="dxa"/>
            </w:tcMar>
            <w:vAlign w:val="center"/>
          </w:tcPr>
          <w:p w14:paraId="2C3CB112" w14:textId="77777777" w:rsidR="005F587B" w:rsidRDefault="00000000">
            <w:pPr>
              <w:spacing w:after="60"/>
              <w:rPr>
                <w:lang w:eastAsia="ko-KR"/>
              </w:rPr>
            </w:pPr>
            <w:r>
              <w:rPr>
                <w:b/>
                <w:color w:val="243B53"/>
                <w:lang w:eastAsia="ko-KR"/>
              </w:rPr>
              <w:t>⚠ 주의사항</w:t>
            </w:r>
          </w:p>
          <w:p w14:paraId="2F61C0F4" w14:textId="77777777" w:rsidR="005F587B" w:rsidRDefault="00000000">
            <w:pPr>
              <w:spacing w:after="0" w:line="312" w:lineRule="auto"/>
              <w:rPr>
                <w:lang w:eastAsia="ko-KR"/>
              </w:rPr>
            </w:pPr>
            <w:r>
              <w:rPr>
                <w:sz w:val="19"/>
                <w:lang w:eastAsia="ko-KR"/>
              </w:rPr>
              <w:t>본 자료는 학점은행제 과제 참고용 샘플입니다.</w:t>
            </w:r>
            <w:r>
              <w:rPr>
                <w:sz w:val="19"/>
                <w:lang w:eastAsia="ko-KR"/>
              </w:rPr>
              <w:br/>
              <w:t>위 학습 자료를 그대로 제출할 경우 모사율(표절률)로 인하여</w:t>
            </w:r>
            <w:r>
              <w:rPr>
                <w:sz w:val="19"/>
                <w:lang w:eastAsia="ko-KR"/>
              </w:rPr>
              <w:br/>
              <w:t>성적 불이익 또는 해당 과목 0점 처리될 수 있습니다.</w:t>
            </w:r>
            <w:r>
              <w:rPr>
                <w:sz w:val="19"/>
                <w:lang w:eastAsia="ko-KR"/>
              </w:rPr>
              <w:br/>
              <w:t>반드시 본인의 언어로 수정·재작성하여 제출하시기 바랍니다.</w:t>
            </w:r>
          </w:p>
        </w:tc>
      </w:tr>
    </w:tbl>
    <w:p w14:paraId="6DD8FEAD" w14:textId="77777777" w:rsidR="005F587B" w:rsidRDefault="005F587B">
      <w:pPr>
        <w:spacing w:after="20"/>
        <w:rPr>
          <w:lang w:eastAsia="ko-KR"/>
        </w:rPr>
      </w:pPr>
    </w:p>
    <w:p w14:paraId="38AF2065" w14:textId="77777777" w:rsidR="005F587B" w:rsidRDefault="005F587B">
      <w:pPr>
        <w:spacing w:after="120"/>
        <w:rPr>
          <w:lang w:eastAsia="ko-KR"/>
        </w:rPr>
      </w:pPr>
    </w:p>
    <w:tbl>
      <w:tblPr>
        <w:tblW w:w="0" w:type="auto"/>
        <w:jc w:val="center"/>
        <w:tblLayout w:type="fixed"/>
        <w:tblLook w:val="04A0" w:firstRow="1" w:lastRow="0" w:firstColumn="1" w:lastColumn="0" w:noHBand="0" w:noVBand="1"/>
      </w:tblPr>
      <w:tblGrid>
        <w:gridCol w:w="8844"/>
      </w:tblGrid>
      <w:tr w:rsidR="005F587B" w14:paraId="28853426" w14:textId="77777777">
        <w:trPr>
          <w:jc w:val="center"/>
        </w:trPr>
        <w:tc>
          <w:tcPr>
            <w:tcW w:w="8844" w:type="dxa"/>
            <w:shd w:val="clear" w:color="auto" w:fill="EAF1F6"/>
            <w:tcMar>
              <w:top w:w="150" w:type="dxa"/>
              <w:left w:w="180" w:type="dxa"/>
              <w:bottom w:w="150" w:type="dxa"/>
              <w:right w:w="180" w:type="dxa"/>
            </w:tcMar>
            <w:vAlign w:val="center"/>
          </w:tcPr>
          <w:p w14:paraId="317A8BBF" w14:textId="77777777" w:rsidR="005F587B" w:rsidRDefault="00000000">
            <w:pPr>
              <w:spacing w:after="60"/>
              <w:rPr>
                <w:lang w:eastAsia="ko-KR"/>
              </w:rPr>
            </w:pPr>
            <w:r>
              <w:rPr>
                <w:b/>
                <w:color w:val="243B53"/>
                <w:lang w:eastAsia="ko-KR"/>
              </w:rPr>
              <w:t>과제 수정이 어려우신가요?</w:t>
            </w:r>
          </w:p>
          <w:p w14:paraId="454FFC0C" w14:textId="77777777" w:rsidR="005F587B" w:rsidRDefault="00000000">
            <w:pPr>
              <w:spacing w:after="0" w:line="312" w:lineRule="auto"/>
              <w:rPr>
                <w:lang w:eastAsia="ko-KR"/>
              </w:rPr>
            </w:pPr>
            <w:r>
              <w:rPr>
                <w:sz w:val="19"/>
                <w:lang w:eastAsia="ko-KR"/>
              </w:rPr>
              <w:t>국민원격교육관리센터에서 1:1 과제 수정 도움을 드립니다.</w:t>
            </w:r>
            <w:r>
              <w:rPr>
                <w:sz w:val="19"/>
                <w:lang w:eastAsia="ko-KR"/>
              </w:rPr>
              <w:br/>
              <w:t>아래 연락처로 문의해 주세요.</w:t>
            </w:r>
            <w:r>
              <w:rPr>
                <w:sz w:val="19"/>
                <w:lang w:eastAsia="ko-KR"/>
              </w:rPr>
              <w:br/>
            </w:r>
            <w:r>
              <w:rPr>
                <w:sz w:val="19"/>
                <w:lang w:eastAsia="ko-KR"/>
              </w:rPr>
              <w:br/>
              <w:t>전화: 050-7878-7044</w:t>
            </w:r>
            <w:r>
              <w:rPr>
                <w:sz w:val="19"/>
                <w:lang w:eastAsia="ko-KR"/>
              </w:rPr>
              <w:br/>
              <w:t>카카오톡: @국민원격교육관리센터</w:t>
            </w:r>
            <w:r>
              <w:rPr>
                <w:sz w:val="19"/>
                <w:lang w:eastAsia="ko-KR"/>
              </w:rPr>
              <w:br/>
              <w:t>운영시간: 평일 10:00–19:00</w:t>
            </w:r>
            <w:r>
              <w:rPr>
                <w:sz w:val="19"/>
                <w:lang w:eastAsia="ko-KR"/>
              </w:rPr>
              <w:br/>
              <w:t>웹사이트: korealms.co.kr</w:t>
            </w:r>
          </w:p>
        </w:tc>
      </w:tr>
    </w:tbl>
    <w:p w14:paraId="192E5CD7" w14:textId="77777777" w:rsidR="005F587B" w:rsidRDefault="005F587B">
      <w:pPr>
        <w:spacing w:after="20"/>
        <w:rPr>
          <w:lang w:eastAsia="ko-KR"/>
        </w:rPr>
      </w:pPr>
    </w:p>
    <w:sectPr w:rsidR="005F587B" w:rsidSect="00034616">
      <w:headerReference w:type="default" r:id="rId8"/>
      <w:footerReference w:type="default" r:id="rId9"/>
      <w:pgSz w:w="11906" w:h="16838"/>
      <w:pgMar w:top="1361" w:right="1531" w:bottom="1247" w:left="153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48A65" w14:textId="77777777" w:rsidR="00FD5CE9" w:rsidRDefault="00FD5CE9">
      <w:pPr>
        <w:spacing w:after="0" w:line="240" w:lineRule="auto"/>
      </w:pPr>
      <w:r>
        <w:separator/>
      </w:r>
    </w:p>
  </w:endnote>
  <w:endnote w:type="continuationSeparator" w:id="0">
    <w:p w14:paraId="35DF6094" w14:textId="77777777" w:rsidR="00FD5CE9" w:rsidRDefault="00FD5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CJK KR">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FE9E" w14:textId="77777777" w:rsidR="005F587B" w:rsidRDefault="00000000">
    <w:pPr>
      <w:pStyle w:val="a6"/>
      <w:jc w:val="right"/>
    </w:pPr>
    <w:r>
      <w:rPr>
        <w:color w:val="6B7280"/>
        <w:sz w:val="18"/>
      </w:rPr>
      <w:fldChar w:fldCharType="begin"/>
    </w:r>
    <w:r>
      <w:rPr>
        <w:color w:val="6B7280"/>
        <w:sz w:val="18"/>
      </w:rPr>
      <w:instrText>PAGE</w:instrText>
    </w:r>
    <w:r w:rsidR="00B71BFF">
      <w:rPr>
        <w:color w:val="6B7280"/>
        <w:sz w:val="18"/>
      </w:rPr>
      <w:fldChar w:fldCharType="separate"/>
    </w:r>
    <w:r w:rsidR="00B71BFF">
      <w:rPr>
        <w:noProof/>
        <w:color w:val="6B7280"/>
        <w:sz w:val="18"/>
      </w:rPr>
      <w:t>1</w:t>
    </w:r>
    <w:r>
      <w:rPr>
        <w:color w:val="6B72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18440" w14:textId="77777777" w:rsidR="00FD5CE9" w:rsidRDefault="00FD5CE9">
      <w:pPr>
        <w:spacing w:after="0" w:line="240" w:lineRule="auto"/>
      </w:pPr>
      <w:r>
        <w:separator/>
      </w:r>
    </w:p>
  </w:footnote>
  <w:footnote w:type="continuationSeparator" w:id="0">
    <w:p w14:paraId="180009AA" w14:textId="77777777" w:rsidR="00FD5CE9" w:rsidRDefault="00FD5C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6FF9" w14:textId="77777777" w:rsidR="005F587B" w:rsidRDefault="00000000">
    <w:pPr>
      <w:pStyle w:val="a5"/>
      <w:jc w:val="right"/>
    </w:pPr>
    <w:proofErr w:type="spellStart"/>
    <w:r>
      <w:rPr>
        <w:color w:val="6B7280"/>
        <w:sz w:val="17"/>
      </w:rPr>
      <w:t>상담심리학</w:t>
    </w:r>
    <w:proofErr w:type="spellEnd"/>
    <w:r>
      <w:rPr>
        <w:color w:val="6B7280"/>
        <w:sz w:val="17"/>
      </w:rPr>
      <w:t xml:space="preserve"> </w:t>
    </w:r>
    <w:proofErr w:type="spellStart"/>
    <w:r>
      <w:rPr>
        <w:color w:val="6B7280"/>
        <w:sz w:val="17"/>
      </w:rPr>
      <w:t>과제</w:t>
    </w:r>
    <w:proofErr w:type="spellEnd"/>
    <w:r>
      <w:rPr>
        <w:color w:val="6B7280"/>
        <w:sz w:val="17"/>
      </w:rPr>
      <w:t xml:space="preserve"> </w:t>
    </w:r>
    <w:proofErr w:type="spellStart"/>
    <w:r>
      <w:rPr>
        <w:color w:val="6B7280"/>
        <w:sz w:val="17"/>
      </w:rPr>
      <w:t>보고서</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51810719">
    <w:abstractNumId w:val="8"/>
  </w:num>
  <w:num w:numId="2" w16cid:durableId="1851409728">
    <w:abstractNumId w:val="6"/>
  </w:num>
  <w:num w:numId="3" w16cid:durableId="770011090">
    <w:abstractNumId w:val="5"/>
  </w:num>
  <w:num w:numId="4" w16cid:durableId="383992276">
    <w:abstractNumId w:val="4"/>
  </w:num>
  <w:num w:numId="5" w16cid:durableId="190846426">
    <w:abstractNumId w:val="7"/>
  </w:num>
  <w:num w:numId="6" w16cid:durableId="1776559860">
    <w:abstractNumId w:val="3"/>
  </w:num>
  <w:num w:numId="7" w16cid:durableId="1643003315">
    <w:abstractNumId w:val="2"/>
  </w:num>
  <w:num w:numId="8" w16cid:durableId="730929289">
    <w:abstractNumId w:val="1"/>
  </w:num>
  <w:num w:numId="9" w16cid:durableId="361786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F587B"/>
    <w:rsid w:val="00AA1D8D"/>
    <w:rsid w:val="00B47730"/>
    <w:rsid w:val="00B71BFF"/>
    <w:rsid w:val="00CB0664"/>
    <w:rsid w:val="00CE3AD9"/>
    <w:rsid w:val="00FC693F"/>
    <w:rsid w:val="00FD5C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EA84C3"/>
  <w14:defaultImageDpi w14:val="300"/>
  <w15:docId w15:val="{A08AEFEE-9424-4D11-8318-FC259CF8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40" w:line="341" w:lineRule="auto"/>
    </w:pPr>
    <w:rPr>
      <w:rFonts w:ascii="Noto Sans CJK KR" w:eastAsia="Noto Sans CJK KR" w:hAnsi="Noto Sans CJK KR"/>
      <w:color w:val="202428"/>
      <w:sz w:val="21"/>
    </w:rPr>
  </w:style>
  <w:style w:type="paragraph" w:styleId="1">
    <w:name w:val="heading 1"/>
    <w:basedOn w:val="a1"/>
    <w:next w:val="a1"/>
    <w:link w:val="1Char"/>
    <w:uiPriority w:val="9"/>
    <w:qFormat/>
    <w:rsid w:val="00FC693F"/>
    <w:pPr>
      <w:keepNext/>
      <w:keepLines/>
      <w:spacing w:before="200" w:after="180"/>
      <w:outlineLvl w:val="0"/>
    </w:pPr>
    <w:rPr>
      <w:rFonts w:asciiTheme="majorHAnsi" w:eastAsiaTheme="majorEastAsia" w:hAnsiTheme="majorHAnsi" w:cstheme="majorBidi"/>
      <w:b/>
      <w:bCs/>
      <w:color w:val="243B53"/>
      <w:sz w:val="32"/>
      <w:szCs w:val="28"/>
    </w:rPr>
  </w:style>
  <w:style w:type="paragraph" w:styleId="21">
    <w:name w:val="heading 2"/>
    <w:basedOn w:val="a1"/>
    <w:next w:val="a1"/>
    <w:link w:val="2Char"/>
    <w:uiPriority w:val="9"/>
    <w:unhideWhenUsed/>
    <w:qFormat/>
    <w:rsid w:val="00FC693F"/>
    <w:pPr>
      <w:keepNext/>
      <w:keepLines/>
      <w:spacing w:before="160" w:after="100"/>
      <w:outlineLvl w:val="1"/>
    </w:pPr>
    <w:rPr>
      <w:rFonts w:asciiTheme="majorHAnsi" w:eastAsiaTheme="majorEastAsia" w:hAnsiTheme="majorHAnsi" w:cstheme="majorBidi"/>
      <w:b/>
      <w:bCs/>
      <w:color w:val="2F5D7C"/>
      <w:sz w:val="25"/>
      <w:szCs w:val="26"/>
    </w:rPr>
  </w:style>
  <w:style w:type="paragraph" w:styleId="31">
    <w:name w:val="heading 3"/>
    <w:basedOn w:val="a1"/>
    <w:next w:val="a1"/>
    <w:link w:val="3Char"/>
    <w:uiPriority w:val="9"/>
    <w:unhideWhenUsed/>
    <w:qFormat/>
    <w:rsid w:val="00FC693F"/>
    <w:pPr>
      <w:keepNext/>
      <w:keepLines/>
      <w:spacing w:before="120" w:after="60"/>
      <w:outlineLvl w:val="2"/>
    </w:pPr>
    <w:rPr>
      <w:rFonts w:asciiTheme="majorHAnsi" w:eastAsiaTheme="majorEastAsia" w:hAnsiTheme="majorHAnsi" w:cstheme="majorBidi"/>
      <w:b/>
      <w:bCs/>
      <w:color w:val="243B53"/>
      <w:sz w:val="22"/>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243B53"/>
      <w:spacing w:val="5"/>
      <w:kern w:val="28"/>
      <w:sz w:val="50"/>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
    <w:name w:val="Reference"/>
    <w:pPr>
      <w:spacing w:after="40" w:line="264" w:lineRule="auto"/>
      <w:ind w:left="397" w:hanging="397"/>
    </w:pPr>
    <w:rPr>
      <w:rFonts w:ascii="Noto Sans CJK KR" w:eastAsia="Noto Sans CJK KR" w:hAnsi="Noto Sans CJK K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1122</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상담의 효과적 조력을 위한 내담자의 자기탐색 조력기술</dc:title>
  <dc:subject>상담심리학 과제 보고서</dc:subject>
  <dc:creator>국민원격교육관리센터</dc:creator>
  <cp:keywords>상담심리학, 자기탐색, 조력기술, 경청, 감정반영, 직면</cp:keywords>
  <dc:description>generated by python-docx</dc:description>
  <cp:lastModifiedBy>user</cp:lastModifiedBy>
  <cp:revision>2</cp:revision>
  <dcterms:created xsi:type="dcterms:W3CDTF">2026-07-28T01:33:00Z</dcterms:created>
  <dcterms:modified xsi:type="dcterms:W3CDTF">2026-07-28T01:33:00Z</dcterms:modified>
  <cp:category/>
</cp:coreProperties>
</file>