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59324" w14:textId="77777777" w:rsidR="00212201" w:rsidRDefault="00000000">
      <w:pPr>
        <w:spacing w:before="880"/>
        <w:jc w:val="center"/>
        <w:rPr>
          <w:lang w:eastAsia="ko-KR"/>
        </w:rPr>
      </w:pPr>
      <w:r>
        <w:rPr>
          <w:b/>
          <w:color w:val="2F5D7C"/>
          <w:sz w:val="28"/>
          <w:lang w:eastAsia="ko-KR"/>
        </w:rPr>
        <w:t>성 격 심 리 학</w:t>
      </w:r>
    </w:p>
    <w:p w14:paraId="4D9A9788" w14:textId="77777777" w:rsidR="00212201" w:rsidRDefault="00000000">
      <w:pPr>
        <w:spacing w:before="360" w:after="160" w:line="300" w:lineRule="auto"/>
        <w:jc w:val="center"/>
        <w:rPr>
          <w:lang w:eastAsia="ko-KR"/>
        </w:rPr>
      </w:pPr>
      <w:r>
        <w:rPr>
          <w:b/>
          <w:color w:val="243B53"/>
          <w:sz w:val="50"/>
          <w:lang w:eastAsia="ko-KR"/>
        </w:rPr>
        <w:t>내 성격의 강점 분석,</w:t>
      </w:r>
      <w:r>
        <w:rPr>
          <w:b/>
          <w:color w:val="243B53"/>
          <w:sz w:val="50"/>
          <w:lang w:eastAsia="ko-KR"/>
        </w:rPr>
        <w:br/>
        <w:t>성장과 행복에 적용하기</w:t>
      </w:r>
    </w:p>
    <w:p w14:paraId="04AAB87E" w14:textId="77777777" w:rsidR="00212201" w:rsidRDefault="00000000">
      <w:pPr>
        <w:jc w:val="center"/>
      </w:pPr>
      <w:r>
        <w:rPr>
          <w:b/>
          <w:color w:val="243B53"/>
          <w:sz w:val="28"/>
        </w:rPr>
        <w:t>목    차</w:t>
      </w:r>
    </w:p>
    <w:p w14:paraId="24747F3C" w14:textId="77777777" w:rsidR="00212201" w:rsidRDefault="00000000">
      <w:pPr>
        <w:tabs>
          <w:tab w:val="left" w:pos="7087"/>
        </w:tabs>
        <w:spacing w:after="40"/>
        <w:ind w:left="1077" w:right="1077"/>
      </w:pPr>
      <w:r>
        <w:rPr>
          <w:sz w:val="19"/>
        </w:rPr>
        <w:t>Ⅰ. 서론</w:t>
      </w:r>
      <w:r>
        <w:rPr>
          <w:color w:val="6B7280"/>
          <w:sz w:val="19"/>
        </w:rPr>
        <w:tab/>
        <w:t>2</w:t>
      </w:r>
    </w:p>
    <w:p w14:paraId="2441E2E3" w14:textId="77777777" w:rsidR="00212201" w:rsidRDefault="00000000">
      <w:pPr>
        <w:tabs>
          <w:tab w:val="left" w:pos="7087"/>
        </w:tabs>
        <w:spacing w:after="40"/>
        <w:ind w:left="1077" w:right="1077"/>
        <w:rPr>
          <w:lang w:eastAsia="ko-KR"/>
        </w:rPr>
      </w:pPr>
      <w:r>
        <w:rPr>
          <w:sz w:val="19"/>
          <w:lang w:eastAsia="ko-KR"/>
        </w:rPr>
        <w:t>Ⅱ. 성격 강점의 이론적 이해</w:t>
      </w:r>
      <w:r>
        <w:rPr>
          <w:color w:val="6B7280"/>
          <w:sz w:val="19"/>
          <w:lang w:eastAsia="ko-KR"/>
        </w:rPr>
        <w:tab/>
        <w:t>2</w:t>
      </w:r>
    </w:p>
    <w:p w14:paraId="0EA9D9E3" w14:textId="77777777" w:rsidR="00212201" w:rsidRDefault="00000000">
      <w:pPr>
        <w:tabs>
          <w:tab w:val="left" w:pos="7087"/>
        </w:tabs>
        <w:spacing w:after="40"/>
        <w:ind w:left="1077" w:right="1077"/>
        <w:rPr>
          <w:lang w:eastAsia="ko-KR"/>
        </w:rPr>
      </w:pPr>
      <w:r>
        <w:rPr>
          <w:sz w:val="19"/>
          <w:lang w:eastAsia="ko-KR"/>
        </w:rPr>
        <w:t>Ⅲ. 나의 성격 강점 분석</w:t>
      </w:r>
      <w:r>
        <w:rPr>
          <w:color w:val="6B7280"/>
          <w:sz w:val="19"/>
          <w:lang w:eastAsia="ko-KR"/>
        </w:rPr>
        <w:tab/>
        <w:t>3</w:t>
      </w:r>
    </w:p>
    <w:p w14:paraId="25188E84" w14:textId="77777777" w:rsidR="00212201" w:rsidRDefault="00000000">
      <w:pPr>
        <w:tabs>
          <w:tab w:val="left" w:pos="7087"/>
        </w:tabs>
        <w:spacing w:after="40"/>
        <w:ind w:left="1077" w:right="1077"/>
        <w:rPr>
          <w:lang w:eastAsia="ko-KR"/>
        </w:rPr>
      </w:pPr>
      <w:r>
        <w:rPr>
          <w:sz w:val="19"/>
          <w:lang w:eastAsia="ko-KR"/>
        </w:rPr>
        <w:t>Ⅳ. 강점을 성장에 적용하는 방법</w:t>
      </w:r>
      <w:r>
        <w:rPr>
          <w:color w:val="6B7280"/>
          <w:sz w:val="19"/>
          <w:lang w:eastAsia="ko-KR"/>
        </w:rPr>
        <w:tab/>
        <w:t>4</w:t>
      </w:r>
    </w:p>
    <w:p w14:paraId="3A202882" w14:textId="77777777" w:rsidR="00212201" w:rsidRDefault="00000000">
      <w:pPr>
        <w:tabs>
          <w:tab w:val="left" w:pos="7087"/>
        </w:tabs>
        <w:spacing w:after="40"/>
        <w:ind w:left="1077" w:right="1077"/>
        <w:rPr>
          <w:lang w:eastAsia="ko-KR"/>
        </w:rPr>
      </w:pPr>
      <w:r>
        <w:rPr>
          <w:sz w:val="19"/>
          <w:lang w:eastAsia="ko-KR"/>
        </w:rPr>
        <w:t>Ⅴ. 강점을 행복에 적용하는 방법</w:t>
      </w:r>
      <w:r>
        <w:rPr>
          <w:color w:val="6B7280"/>
          <w:sz w:val="19"/>
          <w:lang w:eastAsia="ko-KR"/>
        </w:rPr>
        <w:tab/>
        <w:t>5</w:t>
      </w:r>
    </w:p>
    <w:p w14:paraId="7EBED2CC" w14:textId="77777777" w:rsidR="00212201" w:rsidRDefault="00000000">
      <w:pPr>
        <w:tabs>
          <w:tab w:val="left" w:pos="7087"/>
        </w:tabs>
        <w:spacing w:after="40"/>
        <w:ind w:left="1077" w:right="1077"/>
        <w:rPr>
          <w:lang w:eastAsia="ko-KR"/>
        </w:rPr>
      </w:pPr>
      <w:r>
        <w:rPr>
          <w:sz w:val="19"/>
          <w:lang w:eastAsia="ko-KR"/>
        </w:rPr>
        <w:t>Ⅵ. 실천 계획 및 유의점</w:t>
      </w:r>
      <w:r>
        <w:rPr>
          <w:color w:val="6B7280"/>
          <w:sz w:val="19"/>
          <w:lang w:eastAsia="ko-KR"/>
        </w:rPr>
        <w:tab/>
        <w:t>5</w:t>
      </w:r>
    </w:p>
    <w:p w14:paraId="79A9D890" w14:textId="77777777" w:rsidR="00212201" w:rsidRDefault="00000000">
      <w:pPr>
        <w:tabs>
          <w:tab w:val="left" w:pos="7087"/>
        </w:tabs>
        <w:spacing w:after="40"/>
        <w:ind w:left="1077" w:right="1077"/>
        <w:rPr>
          <w:lang w:eastAsia="ko-KR"/>
        </w:rPr>
      </w:pPr>
      <w:r>
        <w:rPr>
          <w:sz w:val="19"/>
          <w:lang w:eastAsia="ko-KR"/>
        </w:rPr>
        <w:t>Ⅶ. 결론</w:t>
      </w:r>
      <w:r>
        <w:rPr>
          <w:color w:val="6B7280"/>
          <w:sz w:val="19"/>
          <w:lang w:eastAsia="ko-KR"/>
        </w:rPr>
        <w:tab/>
        <w:t>6</w:t>
      </w:r>
    </w:p>
    <w:p w14:paraId="03E60148" w14:textId="77777777" w:rsidR="00212201" w:rsidRDefault="00000000">
      <w:pPr>
        <w:tabs>
          <w:tab w:val="left" w:pos="7087"/>
        </w:tabs>
        <w:spacing w:after="40"/>
        <w:ind w:left="1077" w:right="1077"/>
        <w:rPr>
          <w:lang w:eastAsia="ko-KR"/>
        </w:rPr>
      </w:pPr>
      <w:r>
        <w:rPr>
          <w:sz w:val="19"/>
          <w:lang w:eastAsia="ko-KR"/>
        </w:rPr>
        <w:t>참고문헌</w:t>
      </w:r>
      <w:r>
        <w:rPr>
          <w:color w:val="6B7280"/>
          <w:sz w:val="19"/>
          <w:lang w:eastAsia="ko-KR"/>
        </w:rPr>
        <w:tab/>
        <w:t>6</w:t>
      </w:r>
    </w:p>
    <w:p w14:paraId="29CBC91A" w14:textId="77777777" w:rsidR="00212201" w:rsidRDefault="00000000">
      <w:pPr>
        <w:rPr>
          <w:lang w:eastAsia="ko-KR"/>
        </w:rPr>
      </w:pPr>
      <w:r>
        <w:rPr>
          <w:lang w:eastAsia="ko-KR"/>
        </w:rPr>
        <w:br w:type="page"/>
      </w:r>
    </w:p>
    <w:p w14:paraId="09EEA8CA" w14:textId="77777777" w:rsidR="00212201" w:rsidRDefault="00000000">
      <w:pPr>
        <w:pStyle w:val="1"/>
        <w:rPr>
          <w:lang w:eastAsia="ko-KR"/>
        </w:rPr>
      </w:pPr>
      <w:r>
        <w:rPr>
          <w:lang w:eastAsia="ko-KR"/>
        </w:rPr>
        <w:lastRenderedPageBreak/>
        <w:t xml:space="preserve">Ⅰ. </w:t>
      </w:r>
      <w:r>
        <w:rPr>
          <w:lang w:eastAsia="ko-KR"/>
        </w:rPr>
        <w:t>서론</w:t>
      </w:r>
    </w:p>
    <w:p w14:paraId="23CE05A8" w14:textId="77777777" w:rsidR="00212201" w:rsidRDefault="00000000">
      <w:pPr>
        <w:ind w:firstLine="397"/>
        <w:jc w:val="both"/>
        <w:rPr>
          <w:lang w:eastAsia="ko-KR"/>
        </w:rPr>
      </w:pPr>
      <w:r>
        <w:rPr>
          <w:lang w:eastAsia="ko-KR"/>
        </w:rPr>
        <w:t>성격은 개인이 다양한 상황에서 비교적 일관되게 나타내는 사고·감정·행동의 특징을 의미한다. 성격심리학은 이러한 개인차를 설명하는 데 그치지 않고, 개인이 자신의 특성을 어떻게 이해하고 삶에 활용할 수 있는지를 탐구한다. 특히 긍정심리학은 결함의 교정만큼이나 강점의 발견과 활용이 성장과 행복에 중요하다고 본다. 자신의 강점을 정확히 파악하면 성취 상황에서 어떤 방식으로 능력을 발휘하는지 이해할 수 있고, 어려움에 대응할 때 사용할 수 있는 심리적 자원도 보다 분명해진다.</w:t>
      </w:r>
    </w:p>
    <w:p w14:paraId="31BBC151" w14:textId="77777777" w:rsidR="00212201" w:rsidRDefault="00000000">
      <w:pPr>
        <w:ind w:firstLine="397"/>
        <w:jc w:val="both"/>
        <w:rPr>
          <w:lang w:eastAsia="ko-KR"/>
        </w:rPr>
      </w:pPr>
      <w:r>
        <w:rPr>
          <w:lang w:eastAsia="ko-KR"/>
        </w:rPr>
        <w:t>본 보고서는 개인적 경험을 성격 강점의 관점에서 성찰하고, 대표적인 강점으로 책임감, 공감과 배려, 끈기, 학습 지향성을 선정하여 분석한다. 여기서 제시하는 자기 사례는 일상과 학업에서 반복적으로 나타난 행동 경향을 토대로 구성한 성찰 예시이며, 실제 제출 시에는 자신의 경험과 표현에 맞게 수정할 필요가 있다. 이어서 강점이 지나치게 사용될 때의 한계까지 함께 살펴보고, 이를 자기성장과 주관적 행복에 적용할 수 있는 구체적인 실천 방안을 제안하고자 한다.</w:t>
      </w:r>
    </w:p>
    <w:p w14:paraId="0AF41E9D" w14:textId="77777777" w:rsidR="00212201" w:rsidRDefault="00000000">
      <w:pPr>
        <w:pStyle w:val="1"/>
        <w:rPr>
          <w:lang w:eastAsia="ko-KR"/>
        </w:rPr>
      </w:pPr>
      <w:r>
        <w:rPr>
          <w:lang w:eastAsia="ko-KR"/>
        </w:rPr>
        <w:t xml:space="preserve">Ⅱ. </w:t>
      </w:r>
      <w:r>
        <w:rPr>
          <w:lang w:eastAsia="ko-KR"/>
        </w:rPr>
        <w:t>성격</w:t>
      </w:r>
      <w:r>
        <w:rPr>
          <w:lang w:eastAsia="ko-KR"/>
        </w:rPr>
        <w:t xml:space="preserve"> </w:t>
      </w:r>
      <w:r>
        <w:rPr>
          <w:lang w:eastAsia="ko-KR"/>
        </w:rPr>
        <w:t>강점의</w:t>
      </w:r>
      <w:r>
        <w:rPr>
          <w:lang w:eastAsia="ko-KR"/>
        </w:rPr>
        <w:t xml:space="preserve"> </w:t>
      </w:r>
      <w:r>
        <w:rPr>
          <w:lang w:eastAsia="ko-KR"/>
        </w:rPr>
        <w:t>이론적</w:t>
      </w:r>
      <w:r>
        <w:rPr>
          <w:lang w:eastAsia="ko-KR"/>
        </w:rPr>
        <w:t xml:space="preserve"> </w:t>
      </w:r>
      <w:r>
        <w:rPr>
          <w:lang w:eastAsia="ko-KR"/>
        </w:rPr>
        <w:t>이해</w:t>
      </w:r>
    </w:p>
    <w:p w14:paraId="52472CE0" w14:textId="77777777" w:rsidR="00212201" w:rsidRDefault="00000000">
      <w:pPr>
        <w:pStyle w:val="21"/>
        <w:rPr>
          <w:lang w:eastAsia="ko-KR"/>
        </w:rPr>
      </w:pPr>
      <w:r>
        <w:rPr>
          <w:lang w:eastAsia="ko-KR"/>
        </w:rPr>
        <w:t xml:space="preserve">1. </w:t>
      </w:r>
      <w:r>
        <w:rPr>
          <w:lang w:eastAsia="ko-KR"/>
        </w:rPr>
        <w:t>성격</w:t>
      </w:r>
      <w:r>
        <w:rPr>
          <w:lang w:eastAsia="ko-KR"/>
        </w:rPr>
        <w:t xml:space="preserve"> </w:t>
      </w:r>
      <w:r>
        <w:rPr>
          <w:lang w:eastAsia="ko-KR"/>
        </w:rPr>
        <w:t>강점의</w:t>
      </w:r>
      <w:r>
        <w:rPr>
          <w:lang w:eastAsia="ko-KR"/>
        </w:rPr>
        <w:t xml:space="preserve"> </w:t>
      </w:r>
      <w:r>
        <w:rPr>
          <w:lang w:eastAsia="ko-KR"/>
        </w:rPr>
        <w:t>개념</w:t>
      </w:r>
    </w:p>
    <w:p w14:paraId="0F915DED" w14:textId="77777777" w:rsidR="00212201" w:rsidRDefault="00000000">
      <w:pPr>
        <w:ind w:firstLine="397"/>
        <w:jc w:val="both"/>
        <w:rPr>
          <w:lang w:eastAsia="ko-KR"/>
        </w:rPr>
      </w:pPr>
      <w:r>
        <w:rPr>
          <w:lang w:eastAsia="ko-KR"/>
        </w:rPr>
        <w:t>강점은 단순히 어떤 일을 잘하는 기술만을 뜻하지 않는다. Peterson과 Seligman(2004)은 성격 강점을 인간이 가치 있게 여기는 덕목을 실제 행동으로 드러내게 하는 긍정적 특질로 설명하였다. VIA 분류는 지혜와 지식, 용기, 인간애, 정의, 절제, 초월이라는 여섯 덕목 아래 24개의 강점을 제시한다. 이 관점에서 강점은 고정된 낙인이 아니라 상황에 따라 표현되고 연습을 통해 발달할 수 있는 성향이다.</w:t>
      </w:r>
    </w:p>
    <w:p w14:paraId="56CD0AB0" w14:textId="77777777" w:rsidR="00212201" w:rsidRDefault="00000000">
      <w:pPr>
        <w:pStyle w:val="21"/>
        <w:rPr>
          <w:lang w:eastAsia="ko-KR"/>
        </w:rPr>
      </w:pPr>
      <w:r>
        <w:rPr>
          <w:lang w:eastAsia="ko-KR"/>
        </w:rPr>
        <w:t xml:space="preserve">2. </w:t>
      </w:r>
      <w:r>
        <w:rPr>
          <w:lang w:eastAsia="ko-KR"/>
        </w:rPr>
        <w:t>강점</w:t>
      </w:r>
      <w:r>
        <w:rPr>
          <w:lang w:eastAsia="ko-KR"/>
        </w:rPr>
        <w:t xml:space="preserve"> </w:t>
      </w:r>
      <w:r>
        <w:rPr>
          <w:lang w:eastAsia="ko-KR"/>
        </w:rPr>
        <w:t>분석의</w:t>
      </w:r>
      <w:r>
        <w:rPr>
          <w:lang w:eastAsia="ko-KR"/>
        </w:rPr>
        <w:t xml:space="preserve"> </w:t>
      </w:r>
      <w:r>
        <w:rPr>
          <w:lang w:eastAsia="ko-KR"/>
        </w:rPr>
        <w:t>기준</w:t>
      </w:r>
    </w:p>
    <w:p w14:paraId="131FE79E" w14:textId="77777777" w:rsidR="00212201" w:rsidRDefault="00000000">
      <w:pPr>
        <w:ind w:firstLine="397"/>
        <w:jc w:val="both"/>
        <w:rPr>
          <w:lang w:eastAsia="ko-KR"/>
        </w:rPr>
      </w:pPr>
      <w:r>
        <w:rPr>
          <w:lang w:eastAsia="ko-KR"/>
        </w:rPr>
        <w:t>자기 강점을 분석할 때에는 좋아하는 모습이나 이상적인 자기상만을 적기보다 반복성, 자발성, 성과와 활력, 타인의 피드백을 함께 확인해야 한다. 여러 상황에서 유사하게 나타나고, 그 행동을 할 때 몰입이나 만족이 커지며, 주변에서도 같은 특성을 인정한다면 핵심 강점일 가능성이 높다. 반면 특정한 역할 요구 때문에 억지로 수행한 행동은 숙련된 기술일 수는 있으나 반드시 성격 강점이라고 보기는 어렵다.</w:t>
      </w:r>
    </w:p>
    <w:tbl>
      <w:tblPr>
        <w:tblW w:w="0" w:type="auto"/>
        <w:jc w:val="center"/>
        <w:tblLayout w:type="fixed"/>
        <w:tblLook w:val="04A0" w:firstRow="1" w:lastRow="0" w:firstColumn="1" w:lastColumn="0" w:noHBand="0" w:noVBand="1"/>
      </w:tblPr>
      <w:tblGrid>
        <w:gridCol w:w="8844"/>
      </w:tblGrid>
      <w:tr w:rsidR="00212201" w14:paraId="1B9E7E87" w14:textId="77777777">
        <w:trPr>
          <w:jc w:val="center"/>
        </w:trPr>
        <w:tc>
          <w:tcPr>
            <w:tcW w:w="8844" w:type="dxa"/>
            <w:shd w:val="clear" w:color="auto" w:fill="EAF1F6"/>
            <w:tcMar>
              <w:top w:w="150" w:type="dxa"/>
              <w:left w:w="180" w:type="dxa"/>
              <w:bottom w:w="150" w:type="dxa"/>
              <w:right w:w="180" w:type="dxa"/>
            </w:tcMar>
            <w:vAlign w:val="center"/>
          </w:tcPr>
          <w:p w14:paraId="4A055E88" w14:textId="77777777" w:rsidR="00212201" w:rsidRDefault="00000000">
            <w:pPr>
              <w:spacing w:after="60"/>
              <w:rPr>
                <w:lang w:eastAsia="ko-KR"/>
              </w:rPr>
            </w:pPr>
            <w:r>
              <w:rPr>
                <w:b/>
                <w:color w:val="243B53"/>
                <w:lang w:eastAsia="ko-KR"/>
              </w:rPr>
              <w:t>분석 관점</w:t>
            </w:r>
          </w:p>
          <w:p w14:paraId="4B0861D8" w14:textId="77777777" w:rsidR="00212201" w:rsidRDefault="00000000">
            <w:pPr>
              <w:spacing w:after="0" w:line="312" w:lineRule="auto"/>
              <w:rPr>
                <w:lang w:eastAsia="ko-KR"/>
              </w:rPr>
            </w:pPr>
            <w:r>
              <w:rPr>
                <w:sz w:val="19"/>
                <w:lang w:eastAsia="ko-KR"/>
              </w:rPr>
              <w:t xml:space="preserve">강점은 ‘좋은 특성’이라는 평가만으로 결정되지 않는다. 언제, 어떤 행동으로 </w:t>
            </w:r>
            <w:proofErr w:type="spellStart"/>
            <w:r>
              <w:rPr>
                <w:sz w:val="19"/>
                <w:lang w:eastAsia="ko-KR"/>
              </w:rPr>
              <w:t>나타났는지와</w:t>
            </w:r>
            <w:proofErr w:type="spellEnd"/>
            <w:r>
              <w:rPr>
                <w:sz w:val="19"/>
                <w:lang w:eastAsia="ko-KR"/>
              </w:rPr>
              <w:t xml:space="preserve"> 그 결과가 자신과 타인에게 어떤 영향을 주었는지를 함께 검토해야 한다.</w:t>
            </w:r>
          </w:p>
        </w:tc>
      </w:tr>
    </w:tbl>
    <w:p w14:paraId="2A68B977" w14:textId="77777777" w:rsidR="00212201" w:rsidRDefault="00212201">
      <w:pPr>
        <w:spacing w:after="20"/>
        <w:rPr>
          <w:lang w:eastAsia="ko-KR"/>
        </w:rPr>
      </w:pPr>
    </w:p>
    <w:p w14:paraId="0E9FDB75" w14:textId="77777777" w:rsidR="00212201" w:rsidRDefault="00000000">
      <w:pPr>
        <w:rPr>
          <w:lang w:eastAsia="ko-KR"/>
        </w:rPr>
      </w:pPr>
      <w:r>
        <w:rPr>
          <w:lang w:eastAsia="ko-KR"/>
        </w:rPr>
        <w:br w:type="page"/>
      </w:r>
    </w:p>
    <w:p w14:paraId="25B2C716" w14:textId="77777777" w:rsidR="00212201" w:rsidRDefault="00000000">
      <w:pPr>
        <w:pStyle w:val="1"/>
        <w:rPr>
          <w:lang w:eastAsia="ko-KR"/>
        </w:rPr>
      </w:pPr>
      <w:r>
        <w:rPr>
          <w:lang w:eastAsia="ko-KR"/>
        </w:rPr>
        <w:lastRenderedPageBreak/>
        <w:t xml:space="preserve">Ⅲ. </w:t>
      </w:r>
      <w:r>
        <w:rPr>
          <w:lang w:eastAsia="ko-KR"/>
        </w:rPr>
        <w:t>나의</w:t>
      </w:r>
      <w:r>
        <w:rPr>
          <w:lang w:eastAsia="ko-KR"/>
        </w:rPr>
        <w:t xml:space="preserve"> </w:t>
      </w:r>
      <w:r>
        <w:rPr>
          <w:lang w:eastAsia="ko-KR"/>
        </w:rPr>
        <w:t>성격</w:t>
      </w:r>
      <w:r>
        <w:rPr>
          <w:lang w:eastAsia="ko-KR"/>
        </w:rPr>
        <w:t xml:space="preserve"> </w:t>
      </w:r>
      <w:r>
        <w:rPr>
          <w:lang w:eastAsia="ko-KR"/>
        </w:rPr>
        <w:t>강점</w:t>
      </w:r>
      <w:r>
        <w:rPr>
          <w:lang w:eastAsia="ko-KR"/>
        </w:rPr>
        <w:t xml:space="preserve"> </w:t>
      </w:r>
      <w:r>
        <w:rPr>
          <w:lang w:eastAsia="ko-KR"/>
        </w:rPr>
        <w:t>분석</w:t>
      </w:r>
    </w:p>
    <w:p w14:paraId="568C5794" w14:textId="77777777" w:rsidR="00212201" w:rsidRDefault="00000000">
      <w:pPr>
        <w:pStyle w:val="21"/>
        <w:rPr>
          <w:lang w:eastAsia="ko-KR"/>
        </w:rPr>
      </w:pPr>
      <w:r>
        <w:rPr>
          <w:lang w:eastAsia="ko-KR"/>
        </w:rPr>
        <w:t xml:space="preserve">1. </w:t>
      </w:r>
      <w:r>
        <w:rPr>
          <w:lang w:eastAsia="ko-KR"/>
        </w:rPr>
        <w:t>책임감과</w:t>
      </w:r>
      <w:r>
        <w:rPr>
          <w:lang w:eastAsia="ko-KR"/>
        </w:rPr>
        <w:t xml:space="preserve"> </w:t>
      </w:r>
      <w:r>
        <w:rPr>
          <w:lang w:eastAsia="ko-KR"/>
        </w:rPr>
        <w:t>성실성</w:t>
      </w:r>
    </w:p>
    <w:p w14:paraId="6108B8A2" w14:textId="77777777" w:rsidR="00212201" w:rsidRDefault="00000000">
      <w:pPr>
        <w:ind w:firstLine="397"/>
        <w:jc w:val="both"/>
        <w:rPr>
          <w:lang w:eastAsia="ko-KR"/>
        </w:rPr>
      </w:pPr>
      <w:r>
        <w:rPr>
          <w:lang w:eastAsia="ko-KR"/>
        </w:rPr>
        <w:t>나에게 가장 두드러지는 강점은 맡은 일을 끝까지 관리하려는 책임감이다. 과제나 공동 업무를 수행할 때 마감일만 확인하는 데 그치지 않고, 필요한 자료와 진행 단계를 미리 나누어 점검하는 편이다. 예를 들어 여러 일정이 겹쳤을 때 해야 할 일을 목록화하고 중요도와 기한에 따라 순서를 정하면 불안이 감소하고 실제 누락도 줄어든다. 이러한 모습은 Big Five 성격모형의 성실성과 관련되며, 목표 달성 및 자기통제에 긍정적으로 작용한다.</w:t>
      </w:r>
    </w:p>
    <w:p w14:paraId="269FFFF6" w14:textId="77777777" w:rsidR="00212201" w:rsidRDefault="00000000">
      <w:pPr>
        <w:ind w:firstLine="397"/>
        <w:jc w:val="both"/>
        <w:rPr>
          <w:lang w:eastAsia="ko-KR"/>
        </w:rPr>
      </w:pPr>
      <w:r>
        <w:rPr>
          <w:lang w:eastAsia="ko-KR"/>
        </w:rPr>
        <w:t>책임감은 다른 사람에게 신뢰를 주고 장기적인 목표를 유지하게 한다는 장점이 있다. 그러나 결과에 대한 책임을 지나치게 혼자 떠안으면 도움을 요청하지 못하거나 작은 실수에도 과도한 죄책감을 느낄 수 있다. 따라서 책임감의 건강한 활용은 모든 일을 혼자 처리하는 것이 아니라, 역할과 한계를 분명히 하고 필요한 경우 협력하는 것까지 포함해야 한다.</w:t>
      </w:r>
    </w:p>
    <w:p w14:paraId="632B436D" w14:textId="77777777" w:rsidR="00212201" w:rsidRDefault="00000000">
      <w:pPr>
        <w:pStyle w:val="21"/>
        <w:rPr>
          <w:lang w:eastAsia="ko-KR"/>
        </w:rPr>
      </w:pPr>
      <w:r>
        <w:rPr>
          <w:lang w:eastAsia="ko-KR"/>
        </w:rPr>
        <w:t xml:space="preserve">2. </w:t>
      </w:r>
      <w:r>
        <w:rPr>
          <w:lang w:eastAsia="ko-KR"/>
        </w:rPr>
        <w:t>공감과</w:t>
      </w:r>
      <w:r>
        <w:rPr>
          <w:lang w:eastAsia="ko-KR"/>
        </w:rPr>
        <w:t xml:space="preserve"> </w:t>
      </w:r>
      <w:r>
        <w:rPr>
          <w:lang w:eastAsia="ko-KR"/>
        </w:rPr>
        <w:t>배려</w:t>
      </w:r>
    </w:p>
    <w:p w14:paraId="0DC69C3F" w14:textId="77777777" w:rsidR="00212201" w:rsidRDefault="00000000">
      <w:pPr>
        <w:ind w:firstLine="397"/>
        <w:jc w:val="both"/>
        <w:rPr>
          <w:lang w:eastAsia="ko-KR"/>
        </w:rPr>
      </w:pPr>
      <w:r>
        <w:rPr>
          <w:lang w:eastAsia="ko-KR"/>
        </w:rPr>
        <w:t>두 번째 강점은 상대방의 입장과 감정을 고려하는 공감 능력이다. 대화 중 상대가 직접 표현하지 않은 걱정이나 불편을 말투와 상황에서 파악하려고 하며, 조언을 서두르기보다 먼저 이야기를 충분히 듣는 편이다. 의견 충돌이 있을 때에도 누가 옳은지를 즉시 판단하기보다 각자가 그렇게 생각하게 된 이유를 확인하면 관계의 긴장이 줄어드는 경험을 하였다. 이는 VIA 강점 가운데 친절, 사회지능, 사랑과 연결되는 특성이다.</w:t>
      </w:r>
    </w:p>
    <w:p w14:paraId="1764C2BA" w14:textId="77777777" w:rsidR="00212201" w:rsidRDefault="00000000">
      <w:pPr>
        <w:ind w:firstLine="397"/>
        <w:jc w:val="both"/>
        <w:rPr>
          <w:lang w:eastAsia="ko-KR"/>
        </w:rPr>
      </w:pPr>
      <w:r>
        <w:rPr>
          <w:lang w:eastAsia="ko-KR"/>
        </w:rPr>
        <w:t>공감은 친밀한 관계와 협력을 촉진하지만 타인의 감정에 과도하게 동조하면 정서적 피로가 발생할 수 있다. 또한 갈등을 피하기 위해 자신의 요구를 억누르면 배려가 오히려 자기희생으로 변할 수 있다. 그러므로 상대의 감정을 이해하되 해결 책임까지 모두 대신 지지는 않는 경계 설정이 필요하다.</w:t>
      </w:r>
    </w:p>
    <w:p w14:paraId="0F8F28FF" w14:textId="77777777" w:rsidR="00212201" w:rsidRDefault="00000000">
      <w:pPr>
        <w:pStyle w:val="21"/>
        <w:rPr>
          <w:lang w:eastAsia="ko-KR"/>
        </w:rPr>
      </w:pPr>
      <w:r>
        <w:rPr>
          <w:lang w:eastAsia="ko-KR"/>
        </w:rPr>
        <w:t xml:space="preserve">3. </w:t>
      </w:r>
      <w:r>
        <w:rPr>
          <w:lang w:eastAsia="ko-KR"/>
        </w:rPr>
        <w:t>끈기와</w:t>
      </w:r>
      <w:r>
        <w:rPr>
          <w:lang w:eastAsia="ko-KR"/>
        </w:rPr>
        <w:t xml:space="preserve"> </w:t>
      </w:r>
      <w:r>
        <w:rPr>
          <w:lang w:eastAsia="ko-KR"/>
        </w:rPr>
        <w:t>회복</w:t>
      </w:r>
      <w:r>
        <w:rPr>
          <w:lang w:eastAsia="ko-KR"/>
        </w:rPr>
        <w:t xml:space="preserve"> </w:t>
      </w:r>
      <w:r>
        <w:rPr>
          <w:lang w:eastAsia="ko-KR"/>
        </w:rPr>
        <w:t>능력</w:t>
      </w:r>
    </w:p>
    <w:p w14:paraId="022486CC" w14:textId="77777777" w:rsidR="00212201" w:rsidRDefault="00000000">
      <w:pPr>
        <w:ind w:firstLine="397"/>
        <w:jc w:val="both"/>
        <w:rPr>
          <w:lang w:eastAsia="ko-KR"/>
        </w:rPr>
      </w:pPr>
      <w:r>
        <w:rPr>
          <w:lang w:eastAsia="ko-KR"/>
        </w:rPr>
        <w:t>세 번째 강점은 예상대로 일이 진행되지 않아도 방법을 바꾸어 다시 시도하는 끈기이다. 처음 접하는 과제에서 결과가 만족스럽지 않더라도 실패를 능력 부족의 확정적 증거로 받아들이기보다, 자료가 부족했는지 또는 계획이 비현실적이었는지를 점검하는 편이다. 이런 태도는 실패 경험을 학습 정보로 전환하게 하며, 어려움 속에서도 목표를 유지하도록 돕는다.</w:t>
      </w:r>
    </w:p>
    <w:p w14:paraId="4E53F083" w14:textId="77777777" w:rsidR="00212201" w:rsidRDefault="00000000">
      <w:pPr>
        <w:ind w:firstLine="397"/>
        <w:jc w:val="both"/>
        <w:rPr>
          <w:lang w:eastAsia="ko-KR"/>
        </w:rPr>
      </w:pPr>
      <w:r>
        <w:rPr>
          <w:lang w:eastAsia="ko-KR"/>
        </w:rPr>
        <w:t>다만 끈기는 목표의 가치와 가능성을 검토하지 않은 채 계속 버티는 완고함과 구별되어야 한다. 이미 효과가 낮아진 방법에 시간과 에너지를 계속 투입하면 오히려 성장 기회를 잃을 수 있다. 따라서 일정 기간마다 목표와 전략을 재평가하고, 중단이나 방향 전환도 합리적 선택으로 인정할 필요가 있다.</w:t>
      </w:r>
    </w:p>
    <w:p w14:paraId="053EB879" w14:textId="77777777" w:rsidR="00212201" w:rsidRDefault="00000000">
      <w:pPr>
        <w:rPr>
          <w:lang w:eastAsia="ko-KR"/>
        </w:rPr>
      </w:pPr>
      <w:r>
        <w:rPr>
          <w:lang w:eastAsia="ko-KR"/>
        </w:rPr>
        <w:lastRenderedPageBreak/>
        <w:br w:type="page"/>
      </w:r>
    </w:p>
    <w:p w14:paraId="5237AD22" w14:textId="77777777" w:rsidR="00212201" w:rsidRDefault="00000000">
      <w:pPr>
        <w:pStyle w:val="21"/>
        <w:rPr>
          <w:lang w:eastAsia="ko-KR"/>
        </w:rPr>
      </w:pPr>
      <w:r>
        <w:rPr>
          <w:lang w:eastAsia="ko-KR"/>
        </w:rPr>
        <w:lastRenderedPageBreak/>
        <w:t xml:space="preserve">4. </w:t>
      </w:r>
      <w:r>
        <w:rPr>
          <w:lang w:eastAsia="ko-KR"/>
        </w:rPr>
        <w:t>학습</w:t>
      </w:r>
      <w:r>
        <w:rPr>
          <w:lang w:eastAsia="ko-KR"/>
        </w:rPr>
        <w:t xml:space="preserve"> </w:t>
      </w:r>
      <w:r>
        <w:rPr>
          <w:lang w:eastAsia="ko-KR"/>
        </w:rPr>
        <w:t>지향성과</w:t>
      </w:r>
      <w:r>
        <w:rPr>
          <w:lang w:eastAsia="ko-KR"/>
        </w:rPr>
        <w:t xml:space="preserve"> </w:t>
      </w:r>
      <w:r>
        <w:rPr>
          <w:lang w:eastAsia="ko-KR"/>
        </w:rPr>
        <w:t>호기심</w:t>
      </w:r>
    </w:p>
    <w:p w14:paraId="3CF9CD84" w14:textId="77777777" w:rsidR="00212201" w:rsidRDefault="00000000">
      <w:pPr>
        <w:ind w:firstLine="397"/>
        <w:jc w:val="both"/>
        <w:rPr>
          <w:lang w:eastAsia="ko-KR"/>
        </w:rPr>
      </w:pPr>
      <w:r>
        <w:rPr>
          <w:lang w:eastAsia="ko-KR"/>
        </w:rPr>
        <w:t>네 번째 강점은 새로운 정보를 배우고 실제 문제에 적용하려는 학습 지향성이다. 익숙하지 않은 주제라도 필요한 개념을 찾아 구조화하고, 이해한 내용을 다른 사람에게 설명하면서 지식을 정리하는 과정에서 만족을 느낀다. 단순히 정보를 많이 수집하는 것보다 현재 문제에 어떤 방식으로 적용할 수 있는지를 확인하는 경향이 강하다. 이는 VIA의 호기심과 학구열, 판단력에 해당하며 변화가 빠른 환경에서 적응력을 높여 준다.</w:t>
      </w:r>
    </w:p>
    <w:p w14:paraId="564E0476" w14:textId="77777777" w:rsidR="00212201" w:rsidRDefault="00000000">
      <w:pPr>
        <w:ind w:firstLine="397"/>
        <w:jc w:val="both"/>
        <w:rPr>
          <w:lang w:eastAsia="ko-KR"/>
        </w:rPr>
      </w:pPr>
      <w:r>
        <w:rPr>
          <w:lang w:eastAsia="ko-KR"/>
        </w:rPr>
        <w:t>반면 더 알아본 뒤 결정하려는 태도가 강해지면 실행이 늦어질 수 있다. 완벽하게 이해해야 시작할 수 있다는 생각은 실제 경험을 통한 학습을 방해한다. 따라서 학습의 목적을 ‘완벽한 준비’가 아니라 ‘작은 실행을 개선하기 위한 정보 확보’로 설정하는 것이 중요하다.</w:t>
      </w:r>
    </w:p>
    <w:p w14:paraId="0A0E15F6" w14:textId="77777777" w:rsidR="00212201" w:rsidRDefault="00000000">
      <w:pPr>
        <w:pStyle w:val="21"/>
        <w:rPr>
          <w:lang w:eastAsia="ko-KR"/>
        </w:rPr>
      </w:pPr>
      <w:r>
        <w:rPr>
          <w:lang w:eastAsia="ko-KR"/>
        </w:rPr>
        <w:t xml:space="preserve">5. </w:t>
      </w:r>
      <w:r>
        <w:rPr>
          <w:lang w:eastAsia="ko-KR"/>
        </w:rPr>
        <w:t>강점</w:t>
      </w:r>
      <w:r>
        <w:rPr>
          <w:lang w:eastAsia="ko-KR"/>
        </w:rPr>
        <w:t xml:space="preserve"> </w:t>
      </w:r>
      <w:r>
        <w:rPr>
          <w:lang w:eastAsia="ko-KR"/>
        </w:rPr>
        <w:t>간</w:t>
      </w:r>
      <w:r>
        <w:rPr>
          <w:lang w:eastAsia="ko-KR"/>
        </w:rPr>
        <w:t xml:space="preserve"> </w:t>
      </w:r>
      <w:r>
        <w:rPr>
          <w:lang w:eastAsia="ko-KR"/>
        </w:rPr>
        <w:t>상호작용과</w:t>
      </w:r>
      <w:r>
        <w:rPr>
          <w:lang w:eastAsia="ko-KR"/>
        </w:rPr>
        <w:t xml:space="preserve"> </w:t>
      </w:r>
      <w:r>
        <w:rPr>
          <w:lang w:eastAsia="ko-KR"/>
        </w:rPr>
        <w:t>종합</w:t>
      </w:r>
      <w:r>
        <w:rPr>
          <w:lang w:eastAsia="ko-KR"/>
        </w:rPr>
        <w:t xml:space="preserve"> </w:t>
      </w:r>
      <w:r>
        <w:rPr>
          <w:lang w:eastAsia="ko-KR"/>
        </w:rPr>
        <w:t>평가</w:t>
      </w:r>
    </w:p>
    <w:p w14:paraId="596D31D7" w14:textId="77777777" w:rsidR="00212201" w:rsidRDefault="00000000">
      <w:pPr>
        <w:ind w:firstLine="397"/>
        <w:jc w:val="both"/>
        <w:rPr>
          <w:lang w:eastAsia="ko-KR"/>
        </w:rPr>
      </w:pPr>
      <w:r>
        <w:rPr>
          <w:lang w:eastAsia="ko-KR"/>
        </w:rPr>
        <w:t>나의 강점들은 독립적으로 작동하기보다 서로를 보완한다. 책임감이 목표를 분명히 하고, 학습 지향성이 해결 방법을 찾게 하며, 끈기가 계획을 지속하게 한다. 이 과정에서 공감과 배려는 성과만을 추구하지 않고 관계의 질을 함께 고려하도록 만든다. 예를 들어 공동 과제를 수행할 때 자료를 체계적으로 정리하는 책임감과 새로운 내용을 찾아보는 학습 지향성이 과업 성과를 높이고, 구성원의 어려움을 듣는 공감 능력이 협력 분위기를 유지하게 한다.</w:t>
      </w:r>
    </w:p>
    <w:tbl>
      <w:tblPr>
        <w:tblW w:w="0" w:type="auto"/>
        <w:jc w:val="center"/>
        <w:tblLayout w:type="fixed"/>
        <w:tblLook w:val="04A0" w:firstRow="1" w:lastRow="0" w:firstColumn="1" w:lastColumn="0" w:noHBand="0" w:noVBand="1"/>
      </w:tblPr>
      <w:tblGrid>
        <w:gridCol w:w="1587"/>
        <w:gridCol w:w="2608"/>
        <w:gridCol w:w="2551"/>
        <w:gridCol w:w="2098"/>
      </w:tblGrid>
      <w:tr w:rsidR="00212201" w14:paraId="10DDB9FA" w14:textId="77777777">
        <w:trPr>
          <w:tblHeader/>
          <w:jc w:val="center"/>
        </w:trPr>
        <w:tc>
          <w:tcPr>
            <w:tcW w:w="1587" w:type="dxa"/>
            <w:shd w:val="clear" w:color="auto" w:fill="243B53"/>
            <w:tcMar>
              <w:top w:w="110" w:type="dxa"/>
              <w:left w:w="140" w:type="dxa"/>
              <w:bottom w:w="110" w:type="dxa"/>
              <w:right w:w="140" w:type="dxa"/>
            </w:tcMar>
          </w:tcPr>
          <w:p w14:paraId="4D1DFD24" w14:textId="77777777" w:rsidR="00212201" w:rsidRDefault="00000000">
            <w:pPr>
              <w:jc w:val="center"/>
            </w:pPr>
            <w:proofErr w:type="spellStart"/>
            <w:r>
              <w:rPr>
                <w:b/>
                <w:color w:val="FFFFFF"/>
                <w:sz w:val="17"/>
              </w:rPr>
              <w:t>핵심</w:t>
            </w:r>
            <w:proofErr w:type="spellEnd"/>
            <w:r>
              <w:rPr>
                <w:b/>
                <w:color w:val="FFFFFF"/>
                <w:sz w:val="17"/>
              </w:rPr>
              <w:t xml:space="preserve"> </w:t>
            </w:r>
            <w:proofErr w:type="spellStart"/>
            <w:r>
              <w:rPr>
                <w:b/>
                <w:color w:val="FFFFFF"/>
                <w:sz w:val="17"/>
              </w:rPr>
              <w:t>강점</w:t>
            </w:r>
            <w:proofErr w:type="spellEnd"/>
          </w:p>
        </w:tc>
        <w:tc>
          <w:tcPr>
            <w:tcW w:w="2608" w:type="dxa"/>
            <w:shd w:val="clear" w:color="auto" w:fill="243B53"/>
            <w:tcMar>
              <w:top w:w="110" w:type="dxa"/>
              <w:left w:w="140" w:type="dxa"/>
              <w:bottom w:w="110" w:type="dxa"/>
              <w:right w:w="140" w:type="dxa"/>
            </w:tcMar>
          </w:tcPr>
          <w:p w14:paraId="12852778" w14:textId="77777777" w:rsidR="00212201" w:rsidRDefault="00000000">
            <w:pPr>
              <w:jc w:val="center"/>
            </w:pPr>
            <w:r>
              <w:rPr>
                <w:b/>
                <w:color w:val="FFFFFF"/>
                <w:sz w:val="17"/>
              </w:rPr>
              <w:t>주요 행동</w:t>
            </w:r>
          </w:p>
        </w:tc>
        <w:tc>
          <w:tcPr>
            <w:tcW w:w="2551" w:type="dxa"/>
            <w:shd w:val="clear" w:color="auto" w:fill="243B53"/>
            <w:tcMar>
              <w:top w:w="110" w:type="dxa"/>
              <w:left w:w="140" w:type="dxa"/>
              <w:bottom w:w="110" w:type="dxa"/>
              <w:right w:w="140" w:type="dxa"/>
            </w:tcMar>
          </w:tcPr>
          <w:p w14:paraId="1947F4D2" w14:textId="77777777" w:rsidR="00212201" w:rsidRDefault="00000000">
            <w:pPr>
              <w:jc w:val="center"/>
            </w:pPr>
            <w:r>
              <w:rPr>
                <w:b/>
                <w:color w:val="FFFFFF"/>
                <w:sz w:val="17"/>
              </w:rPr>
              <w:t>성장·행복 기여</w:t>
            </w:r>
          </w:p>
        </w:tc>
        <w:tc>
          <w:tcPr>
            <w:tcW w:w="2098" w:type="dxa"/>
            <w:shd w:val="clear" w:color="auto" w:fill="243B53"/>
            <w:tcMar>
              <w:top w:w="110" w:type="dxa"/>
              <w:left w:w="140" w:type="dxa"/>
              <w:bottom w:w="110" w:type="dxa"/>
              <w:right w:w="140" w:type="dxa"/>
            </w:tcMar>
          </w:tcPr>
          <w:p w14:paraId="7887E80A" w14:textId="77777777" w:rsidR="00212201" w:rsidRDefault="00000000">
            <w:pPr>
              <w:jc w:val="center"/>
            </w:pPr>
            <w:r>
              <w:rPr>
                <w:b/>
                <w:color w:val="FFFFFF"/>
                <w:sz w:val="17"/>
              </w:rPr>
              <w:t>과잉 사용 위험</w:t>
            </w:r>
          </w:p>
        </w:tc>
      </w:tr>
      <w:tr w:rsidR="00212201" w14:paraId="3E3E732B" w14:textId="77777777">
        <w:trPr>
          <w:jc w:val="center"/>
        </w:trPr>
        <w:tc>
          <w:tcPr>
            <w:tcW w:w="1587" w:type="dxa"/>
            <w:tcMar>
              <w:top w:w="110" w:type="dxa"/>
              <w:left w:w="140" w:type="dxa"/>
              <w:bottom w:w="110" w:type="dxa"/>
              <w:right w:w="140" w:type="dxa"/>
            </w:tcMar>
            <w:vAlign w:val="center"/>
          </w:tcPr>
          <w:p w14:paraId="2534667E" w14:textId="77777777" w:rsidR="00212201" w:rsidRDefault="00000000">
            <w:pPr>
              <w:jc w:val="center"/>
            </w:pPr>
            <w:r>
              <w:rPr>
                <w:sz w:val="17"/>
              </w:rPr>
              <w:t>책임감</w:t>
            </w:r>
          </w:p>
        </w:tc>
        <w:tc>
          <w:tcPr>
            <w:tcW w:w="2608" w:type="dxa"/>
            <w:tcMar>
              <w:top w:w="110" w:type="dxa"/>
              <w:left w:w="140" w:type="dxa"/>
              <w:bottom w:w="110" w:type="dxa"/>
              <w:right w:w="140" w:type="dxa"/>
            </w:tcMar>
            <w:vAlign w:val="center"/>
          </w:tcPr>
          <w:p w14:paraId="664CABDD" w14:textId="77777777" w:rsidR="00212201" w:rsidRDefault="00000000">
            <w:pPr>
              <w:jc w:val="center"/>
            </w:pPr>
            <w:r>
              <w:rPr>
                <w:sz w:val="17"/>
              </w:rPr>
              <w:t>계획·점검·마무리</w:t>
            </w:r>
          </w:p>
        </w:tc>
        <w:tc>
          <w:tcPr>
            <w:tcW w:w="2551" w:type="dxa"/>
            <w:tcMar>
              <w:top w:w="110" w:type="dxa"/>
              <w:left w:w="140" w:type="dxa"/>
              <w:bottom w:w="110" w:type="dxa"/>
              <w:right w:w="140" w:type="dxa"/>
            </w:tcMar>
            <w:vAlign w:val="center"/>
          </w:tcPr>
          <w:p w14:paraId="266A310D" w14:textId="77777777" w:rsidR="00212201" w:rsidRDefault="00000000">
            <w:pPr>
              <w:jc w:val="center"/>
            </w:pPr>
            <w:r>
              <w:rPr>
                <w:sz w:val="17"/>
              </w:rPr>
              <w:t>신뢰와 성취</w:t>
            </w:r>
          </w:p>
        </w:tc>
        <w:tc>
          <w:tcPr>
            <w:tcW w:w="2098" w:type="dxa"/>
            <w:tcMar>
              <w:top w:w="110" w:type="dxa"/>
              <w:left w:w="140" w:type="dxa"/>
              <w:bottom w:w="110" w:type="dxa"/>
              <w:right w:w="140" w:type="dxa"/>
            </w:tcMar>
            <w:vAlign w:val="center"/>
          </w:tcPr>
          <w:p w14:paraId="52E88B8D" w14:textId="77777777" w:rsidR="00212201" w:rsidRDefault="00000000">
            <w:pPr>
              <w:jc w:val="center"/>
            </w:pPr>
            <w:r>
              <w:rPr>
                <w:sz w:val="17"/>
              </w:rPr>
              <w:t>과도한 부담</w:t>
            </w:r>
          </w:p>
        </w:tc>
      </w:tr>
      <w:tr w:rsidR="00212201" w14:paraId="4F3D1451" w14:textId="77777777">
        <w:trPr>
          <w:jc w:val="center"/>
        </w:trPr>
        <w:tc>
          <w:tcPr>
            <w:tcW w:w="1587" w:type="dxa"/>
            <w:tcMar>
              <w:top w:w="110" w:type="dxa"/>
              <w:left w:w="140" w:type="dxa"/>
              <w:bottom w:w="110" w:type="dxa"/>
              <w:right w:w="140" w:type="dxa"/>
            </w:tcMar>
            <w:vAlign w:val="center"/>
          </w:tcPr>
          <w:p w14:paraId="7CD51561" w14:textId="77777777" w:rsidR="00212201" w:rsidRDefault="00000000">
            <w:pPr>
              <w:jc w:val="center"/>
            </w:pPr>
            <w:r>
              <w:rPr>
                <w:sz w:val="17"/>
              </w:rPr>
              <w:t>공감·배려</w:t>
            </w:r>
          </w:p>
        </w:tc>
        <w:tc>
          <w:tcPr>
            <w:tcW w:w="2608" w:type="dxa"/>
            <w:tcMar>
              <w:top w:w="110" w:type="dxa"/>
              <w:left w:w="140" w:type="dxa"/>
              <w:bottom w:w="110" w:type="dxa"/>
              <w:right w:w="140" w:type="dxa"/>
            </w:tcMar>
            <w:vAlign w:val="center"/>
          </w:tcPr>
          <w:p w14:paraId="15A22580" w14:textId="77777777" w:rsidR="00212201" w:rsidRDefault="00000000">
            <w:pPr>
              <w:jc w:val="center"/>
            </w:pPr>
            <w:r>
              <w:rPr>
                <w:sz w:val="17"/>
              </w:rPr>
              <w:t>경청·관점 이해</w:t>
            </w:r>
          </w:p>
        </w:tc>
        <w:tc>
          <w:tcPr>
            <w:tcW w:w="2551" w:type="dxa"/>
            <w:tcMar>
              <w:top w:w="110" w:type="dxa"/>
              <w:left w:w="140" w:type="dxa"/>
              <w:bottom w:w="110" w:type="dxa"/>
              <w:right w:w="140" w:type="dxa"/>
            </w:tcMar>
            <w:vAlign w:val="center"/>
          </w:tcPr>
          <w:p w14:paraId="08854B56" w14:textId="77777777" w:rsidR="00212201" w:rsidRDefault="00000000">
            <w:pPr>
              <w:jc w:val="center"/>
            </w:pPr>
            <w:r>
              <w:rPr>
                <w:sz w:val="17"/>
              </w:rPr>
              <w:t>관계 만족</w:t>
            </w:r>
          </w:p>
        </w:tc>
        <w:tc>
          <w:tcPr>
            <w:tcW w:w="2098" w:type="dxa"/>
            <w:tcMar>
              <w:top w:w="110" w:type="dxa"/>
              <w:left w:w="140" w:type="dxa"/>
              <w:bottom w:w="110" w:type="dxa"/>
              <w:right w:w="140" w:type="dxa"/>
            </w:tcMar>
            <w:vAlign w:val="center"/>
          </w:tcPr>
          <w:p w14:paraId="7CA7DFAE" w14:textId="77777777" w:rsidR="00212201" w:rsidRDefault="00000000">
            <w:pPr>
              <w:jc w:val="center"/>
            </w:pPr>
            <w:r>
              <w:rPr>
                <w:sz w:val="17"/>
              </w:rPr>
              <w:t>감정 소진</w:t>
            </w:r>
          </w:p>
        </w:tc>
      </w:tr>
      <w:tr w:rsidR="00212201" w14:paraId="3369E6E9" w14:textId="77777777">
        <w:trPr>
          <w:jc w:val="center"/>
        </w:trPr>
        <w:tc>
          <w:tcPr>
            <w:tcW w:w="1587" w:type="dxa"/>
            <w:tcMar>
              <w:top w:w="110" w:type="dxa"/>
              <w:left w:w="140" w:type="dxa"/>
              <w:bottom w:w="110" w:type="dxa"/>
              <w:right w:w="140" w:type="dxa"/>
            </w:tcMar>
            <w:vAlign w:val="center"/>
          </w:tcPr>
          <w:p w14:paraId="754135DF" w14:textId="77777777" w:rsidR="00212201" w:rsidRDefault="00000000">
            <w:pPr>
              <w:jc w:val="center"/>
            </w:pPr>
            <w:r>
              <w:rPr>
                <w:sz w:val="17"/>
              </w:rPr>
              <w:t>끈기</w:t>
            </w:r>
          </w:p>
        </w:tc>
        <w:tc>
          <w:tcPr>
            <w:tcW w:w="2608" w:type="dxa"/>
            <w:tcMar>
              <w:top w:w="110" w:type="dxa"/>
              <w:left w:w="140" w:type="dxa"/>
              <w:bottom w:w="110" w:type="dxa"/>
              <w:right w:w="140" w:type="dxa"/>
            </w:tcMar>
            <w:vAlign w:val="center"/>
          </w:tcPr>
          <w:p w14:paraId="61BCB308" w14:textId="77777777" w:rsidR="00212201" w:rsidRDefault="00000000">
            <w:pPr>
              <w:jc w:val="center"/>
            </w:pPr>
            <w:r>
              <w:rPr>
                <w:sz w:val="17"/>
              </w:rPr>
              <w:t>실패 후 재시도</w:t>
            </w:r>
          </w:p>
        </w:tc>
        <w:tc>
          <w:tcPr>
            <w:tcW w:w="2551" w:type="dxa"/>
            <w:tcMar>
              <w:top w:w="110" w:type="dxa"/>
              <w:left w:w="140" w:type="dxa"/>
              <w:bottom w:w="110" w:type="dxa"/>
              <w:right w:w="140" w:type="dxa"/>
            </w:tcMar>
            <w:vAlign w:val="center"/>
          </w:tcPr>
          <w:p w14:paraId="1F2D2009" w14:textId="77777777" w:rsidR="00212201" w:rsidRDefault="00000000">
            <w:pPr>
              <w:jc w:val="center"/>
            </w:pPr>
            <w:r>
              <w:rPr>
                <w:sz w:val="17"/>
              </w:rPr>
              <w:t>회복과 목표 지속</w:t>
            </w:r>
          </w:p>
        </w:tc>
        <w:tc>
          <w:tcPr>
            <w:tcW w:w="2098" w:type="dxa"/>
            <w:tcMar>
              <w:top w:w="110" w:type="dxa"/>
              <w:left w:w="140" w:type="dxa"/>
              <w:bottom w:w="110" w:type="dxa"/>
              <w:right w:w="140" w:type="dxa"/>
            </w:tcMar>
            <w:vAlign w:val="center"/>
          </w:tcPr>
          <w:p w14:paraId="2132C2DA" w14:textId="77777777" w:rsidR="00212201" w:rsidRDefault="00000000">
            <w:pPr>
              <w:jc w:val="center"/>
            </w:pPr>
            <w:r>
              <w:rPr>
                <w:sz w:val="17"/>
              </w:rPr>
              <w:t>비효율적 고집</w:t>
            </w:r>
          </w:p>
        </w:tc>
      </w:tr>
      <w:tr w:rsidR="00212201" w14:paraId="5FFD50AD" w14:textId="77777777">
        <w:trPr>
          <w:jc w:val="center"/>
        </w:trPr>
        <w:tc>
          <w:tcPr>
            <w:tcW w:w="1587" w:type="dxa"/>
            <w:tcMar>
              <w:top w:w="110" w:type="dxa"/>
              <w:left w:w="140" w:type="dxa"/>
              <w:bottom w:w="110" w:type="dxa"/>
              <w:right w:w="140" w:type="dxa"/>
            </w:tcMar>
            <w:vAlign w:val="center"/>
          </w:tcPr>
          <w:p w14:paraId="00CC3797" w14:textId="77777777" w:rsidR="00212201" w:rsidRDefault="00000000">
            <w:pPr>
              <w:jc w:val="center"/>
            </w:pPr>
            <w:r>
              <w:rPr>
                <w:sz w:val="17"/>
              </w:rPr>
              <w:t>학습 지향성</w:t>
            </w:r>
          </w:p>
        </w:tc>
        <w:tc>
          <w:tcPr>
            <w:tcW w:w="2608" w:type="dxa"/>
            <w:tcMar>
              <w:top w:w="110" w:type="dxa"/>
              <w:left w:w="140" w:type="dxa"/>
              <w:bottom w:w="110" w:type="dxa"/>
              <w:right w:w="140" w:type="dxa"/>
            </w:tcMar>
            <w:vAlign w:val="center"/>
          </w:tcPr>
          <w:p w14:paraId="357D3F26" w14:textId="77777777" w:rsidR="00212201" w:rsidRDefault="00000000">
            <w:pPr>
              <w:jc w:val="center"/>
            </w:pPr>
            <w:r>
              <w:rPr>
                <w:sz w:val="17"/>
              </w:rPr>
              <w:t>탐색·적용·성찰</w:t>
            </w:r>
          </w:p>
        </w:tc>
        <w:tc>
          <w:tcPr>
            <w:tcW w:w="2551" w:type="dxa"/>
            <w:tcMar>
              <w:top w:w="110" w:type="dxa"/>
              <w:left w:w="140" w:type="dxa"/>
              <w:bottom w:w="110" w:type="dxa"/>
              <w:right w:w="140" w:type="dxa"/>
            </w:tcMar>
            <w:vAlign w:val="center"/>
          </w:tcPr>
          <w:p w14:paraId="20EC5D7D" w14:textId="77777777" w:rsidR="00212201" w:rsidRDefault="00000000">
            <w:pPr>
              <w:jc w:val="center"/>
            </w:pPr>
            <w:r>
              <w:rPr>
                <w:sz w:val="17"/>
              </w:rPr>
              <w:t>역량과 자율성</w:t>
            </w:r>
          </w:p>
        </w:tc>
        <w:tc>
          <w:tcPr>
            <w:tcW w:w="2098" w:type="dxa"/>
            <w:tcMar>
              <w:top w:w="110" w:type="dxa"/>
              <w:left w:w="140" w:type="dxa"/>
              <w:bottom w:w="110" w:type="dxa"/>
              <w:right w:w="140" w:type="dxa"/>
            </w:tcMar>
            <w:vAlign w:val="center"/>
          </w:tcPr>
          <w:p w14:paraId="26CB4AB2" w14:textId="77777777" w:rsidR="00212201" w:rsidRDefault="00000000">
            <w:pPr>
              <w:jc w:val="center"/>
            </w:pPr>
            <w:r>
              <w:rPr>
                <w:sz w:val="17"/>
              </w:rPr>
              <w:t>실행 지연</w:t>
            </w:r>
          </w:p>
        </w:tc>
      </w:tr>
    </w:tbl>
    <w:p w14:paraId="140CD7AA" w14:textId="77777777" w:rsidR="00212201" w:rsidRDefault="00000000">
      <w:pPr>
        <w:ind w:firstLine="397"/>
        <w:jc w:val="both"/>
        <w:rPr>
          <w:lang w:eastAsia="ko-KR"/>
        </w:rPr>
      </w:pPr>
      <w:r>
        <w:rPr>
          <w:lang w:eastAsia="ko-KR"/>
        </w:rPr>
        <w:t>종합하면 나의 강점은 성취와 관계를 균형 있게 지향한다는 특징이 있다. 그러나 강점 자체가 언제나 좋은 결과를 보장하는 것은 아니다. 책임감과 끈기가 과도하면 통제와 소진으로, 공감이 과도하면 자기 억압으로, 학습 지향성이 과도하면 실행 지연으로 이어질 수 있다. 따라서 중요한 것은 강점의 보유 여부보다 상황에 맞게 강도를 조절하는 능력이다.</w:t>
      </w:r>
    </w:p>
    <w:p w14:paraId="4BBA4DED" w14:textId="77777777" w:rsidR="00212201" w:rsidRDefault="00000000">
      <w:pPr>
        <w:rPr>
          <w:lang w:eastAsia="ko-KR"/>
        </w:rPr>
      </w:pPr>
      <w:r>
        <w:rPr>
          <w:lang w:eastAsia="ko-KR"/>
        </w:rPr>
        <w:br w:type="page"/>
      </w:r>
    </w:p>
    <w:p w14:paraId="454C6DA4" w14:textId="77777777" w:rsidR="00212201" w:rsidRDefault="00000000">
      <w:pPr>
        <w:pStyle w:val="1"/>
        <w:rPr>
          <w:lang w:eastAsia="ko-KR"/>
        </w:rPr>
      </w:pPr>
      <w:r>
        <w:rPr>
          <w:lang w:eastAsia="ko-KR"/>
        </w:rPr>
        <w:lastRenderedPageBreak/>
        <w:t xml:space="preserve">Ⅳ. </w:t>
      </w:r>
      <w:r>
        <w:rPr>
          <w:lang w:eastAsia="ko-KR"/>
        </w:rPr>
        <w:t>강점을</w:t>
      </w:r>
      <w:r>
        <w:rPr>
          <w:lang w:eastAsia="ko-KR"/>
        </w:rPr>
        <w:t xml:space="preserve"> </w:t>
      </w:r>
      <w:r>
        <w:rPr>
          <w:lang w:eastAsia="ko-KR"/>
        </w:rPr>
        <w:t>성장에</w:t>
      </w:r>
      <w:r>
        <w:rPr>
          <w:lang w:eastAsia="ko-KR"/>
        </w:rPr>
        <w:t xml:space="preserve"> </w:t>
      </w:r>
      <w:r>
        <w:rPr>
          <w:lang w:eastAsia="ko-KR"/>
        </w:rPr>
        <w:t>적용하는</w:t>
      </w:r>
      <w:r>
        <w:rPr>
          <w:lang w:eastAsia="ko-KR"/>
        </w:rPr>
        <w:t xml:space="preserve"> </w:t>
      </w:r>
      <w:r>
        <w:rPr>
          <w:lang w:eastAsia="ko-KR"/>
        </w:rPr>
        <w:t>방법</w:t>
      </w:r>
    </w:p>
    <w:p w14:paraId="2016FFAD" w14:textId="77777777" w:rsidR="00212201" w:rsidRDefault="00000000">
      <w:pPr>
        <w:pStyle w:val="21"/>
        <w:rPr>
          <w:lang w:eastAsia="ko-KR"/>
        </w:rPr>
      </w:pPr>
      <w:r>
        <w:rPr>
          <w:lang w:eastAsia="ko-KR"/>
        </w:rPr>
        <w:t xml:space="preserve">1. </w:t>
      </w:r>
      <w:r>
        <w:rPr>
          <w:lang w:eastAsia="ko-KR"/>
        </w:rPr>
        <w:t>강점</w:t>
      </w:r>
      <w:r>
        <w:rPr>
          <w:lang w:eastAsia="ko-KR"/>
        </w:rPr>
        <w:t xml:space="preserve"> </w:t>
      </w:r>
      <w:r>
        <w:rPr>
          <w:lang w:eastAsia="ko-KR"/>
        </w:rPr>
        <w:t>기반</w:t>
      </w:r>
      <w:r>
        <w:rPr>
          <w:lang w:eastAsia="ko-KR"/>
        </w:rPr>
        <w:t xml:space="preserve"> </w:t>
      </w:r>
      <w:r>
        <w:rPr>
          <w:lang w:eastAsia="ko-KR"/>
        </w:rPr>
        <w:t>목표</w:t>
      </w:r>
      <w:r>
        <w:rPr>
          <w:lang w:eastAsia="ko-KR"/>
        </w:rPr>
        <w:t xml:space="preserve"> </w:t>
      </w:r>
      <w:r>
        <w:rPr>
          <w:lang w:eastAsia="ko-KR"/>
        </w:rPr>
        <w:t>설정</w:t>
      </w:r>
    </w:p>
    <w:p w14:paraId="2D5B542F" w14:textId="77777777" w:rsidR="00212201" w:rsidRDefault="00000000">
      <w:pPr>
        <w:ind w:firstLine="397"/>
        <w:jc w:val="both"/>
        <w:rPr>
          <w:lang w:eastAsia="ko-KR"/>
        </w:rPr>
      </w:pPr>
      <w:r>
        <w:rPr>
          <w:lang w:eastAsia="ko-KR"/>
        </w:rPr>
        <w:t>자기성장은 부족한 점을 없애는 과정만이 아니라 이미 가진 강점을 새로운 수준으로 확장하는 과정이다. 먼저 책임감을 활용하여 장기 목표를 월간·주간 행동으로 나누고, 각 행동의 완료 기준을 구체화할 수 있다. 예를 들어 ‘전문성을 높인다’는 추상적 목표 대신 매주 한 편의 관련 자료를 읽고 핵심 내용을 기록하며, 월말에 실제 업무나 학습에 적용한 사례를 한 가지 정리하는 방식이 적절하다.</w:t>
      </w:r>
    </w:p>
    <w:p w14:paraId="23B95BBA" w14:textId="77777777" w:rsidR="00212201" w:rsidRDefault="00000000">
      <w:pPr>
        <w:ind w:firstLine="397"/>
        <w:jc w:val="both"/>
        <w:rPr>
          <w:lang w:eastAsia="ko-KR"/>
        </w:rPr>
      </w:pPr>
      <w:r>
        <w:rPr>
          <w:lang w:eastAsia="ko-KR"/>
        </w:rPr>
        <w:t>학습 지향성은 새로운 역량을 개발하는 데 활용할 수 있다. 다만 정보 수집에 머물지 않도록 학습과 실행을 한 쌍으로 설계해야 한다. 새로운 개념을 배웠다면 24시간 이내에 작은 과제에 적용하고, 그 결과를 기록하는 규칙을 두는 것이다. 이는 성장 마인드셋에서 강조하는 과정 중심의 학습과도 연결된다(Dweck, 2006).</w:t>
      </w:r>
    </w:p>
    <w:p w14:paraId="1900C172" w14:textId="77777777" w:rsidR="00212201" w:rsidRDefault="00000000">
      <w:pPr>
        <w:pStyle w:val="21"/>
        <w:rPr>
          <w:lang w:eastAsia="ko-KR"/>
        </w:rPr>
      </w:pPr>
      <w:r>
        <w:rPr>
          <w:lang w:eastAsia="ko-KR"/>
        </w:rPr>
        <w:t xml:space="preserve">2. </w:t>
      </w:r>
      <w:r>
        <w:rPr>
          <w:lang w:eastAsia="ko-KR"/>
        </w:rPr>
        <w:t>피드백과</w:t>
      </w:r>
      <w:r>
        <w:rPr>
          <w:lang w:eastAsia="ko-KR"/>
        </w:rPr>
        <w:t xml:space="preserve"> </w:t>
      </w:r>
      <w:r>
        <w:rPr>
          <w:lang w:eastAsia="ko-KR"/>
        </w:rPr>
        <w:t>실패의</w:t>
      </w:r>
      <w:r>
        <w:rPr>
          <w:lang w:eastAsia="ko-KR"/>
        </w:rPr>
        <w:t xml:space="preserve"> </w:t>
      </w:r>
      <w:r>
        <w:rPr>
          <w:lang w:eastAsia="ko-KR"/>
        </w:rPr>
        <w:t>활용</w:t>
      </w:r>
    </w:p>
    <w:p w14:paraId="4D09E1D8" w14:textId="77777777" w:rsidR="00212201" w:rsidRDefault="00000000">
      <w:pPr>
        <w:ind w:firstLine="397"/>
        <w:jc w:val="both"/>
        <w:rPr>
          <w:lang w:eastAsia="ko-KR"/>
        </w:rPr>
      </w:pPr>
      <w:r>
        <w:rPr>
          <w:lang w:eastAsia="ko-KR"/>
        </w:rPr>
        <w:t>끈기를 효과적으로 사용하기 위해서는 실패 후 무조건 반복하기보다 성찰 질문을 거쳐 전략을 수정해야 한다. ‘통제할 수 있었던 요인은 무엇인가’, ‘다음 시도에서 한 가지만 바꾼다면 무엇인가’, ‘계속할 가치가 있는 목표인가’</w:t>
      </w:r>
      <w:proofErr w:type="spellStart"/>
      <w:r>
        <w:rPr>
          <w:lang w:eastAsia="ko-KR"/>
        </w:rPr>
        <w:t>를</w:t>
      </w:r>
      <w:proofErr w:type="spellEnd"/>
      <w:r>
        <w:rPr>
          <w:lang w:eastAsia="ko-KR"/>
        </w:rPr>
        <w:t xml:space="preserve"> 점검하면 끈기가 유연한 지속성으로 발전한다. 또한 공감 능력을 활용해 피드백을 방어적으로 받아들이기보다 상대가 어떤 경험과 기대에서 의견을 제시했는지 이해하면, 비판을 자기 가치에 대한 공격이 아닌 성장 자료로 전환할 수 있다.</w:t>
      </w:r>
    </w:p>
    <w:p w14:paraId="0F29F47D" w14:textId="77777777" w:rsidR="00212201" w:rsidRDefault="00000000">
      <w:pPr>
        <w:pStyle w:val="21"/>
        <w:rPr>
          <w:lang w:eastAsia="ko-KR"/>
        </w:rPr>
      </w:pPr>
      <w:r>
        <w:rPr>
          <w:lang w:eastAsia="ko-KR"/>
        </w:rPr>
        <w:t xml:space="preserve">3. </w:t>
      </w:r>
      <w:r>
        <w:rPr>
          <w:lang w:eastAsia="ko-KR"/>
        </w:rPr>
        <w:t>관계</w:t>
      </w:r>
      <w:r>
        <w:rPr>
          <w:lang w:eastAsia="ko-KR"/>
        </w:rPr>
        <w:t xml:space="preserve"> </w:t>
      </w:r>
      <w:r>
        <w:rPr>
          <w:lang w:eastAsia="ko-KR"/>
        </w:rPr>
        <w:t>속에서의</w:t>
      </w:r>
      <w:r>
        <w:rPr>
          <w:lang w:eastAsia="ko-KR"/>
        </w:rPr>
        <w:t xml:space="preserve"> </w:t>
      </w:r>
      <w:r>
        <w:rPr>
          <w:lang w:eastAsia="ko-KR"/>
        </w:rPr>
        <w:t>성장</w:t>
      </w:r>
    </w:p>
    <w:p w14:paraId="57950ACB" w14:textId="77777777" w:rsidR="00212201" w:rsidRDefault="00000000">
      <w:pPr>
        <w:ind w:firstLine="397"/>
        <w:jc w:val="both"/>
        <w:rPr>
          <w:lang w:eastAsia="ko-KR"/>
        </w:rPr>
      </w:pPr>
      <w:r>
        <w:rPr>
          <w:lang w:eastAsia="ko-KR"/>
        </w:rPr>
        <w:t>개인의 성장은 타인과의 관계 속에서도 이루어진다. 공감과 배려를 바탕으로 동료나 가족의 강점을 구체적으로 언어화해 주고, 동시에 자신의 필요와 한계를 명확히 표현하는 연습이 필요하다. 예를 들어 도움 요청을 받았을 때 즉시 수락하기보다 현재 가능한 시간과 범위를 확인한 뒤 답하면 관계를 해치지 않으면서도 자기 자원을 보호할 수 있다. 이는 공감을 수동적 양보가 아니라 상호 존중의 기술로 발전시키는 과정이다.</w:t>
      </w:r>
    </w:p>
    <w:p w14:paraId="0BCBEE1B" w14:textId="77777777" w:rsidR="00212201" w:rsidRDefault="00000000">
      <w:pPr>
        <w:pStyle w:val="1"/>
        <w:rPr>
          <w:lang w:eastAsia="ko-KR"/>
        </w:rPr>
      </w:pPr>
      <w:r>
        <w:rPr>
          <w:lang w:eastAsia="ko-KR"/>
        </w:rPr>
        <w:t xml:space="preserve">Ⅴ. </w:t>
      </w:r>
      <w:r>
        <w:rPr>
          <w:lang w:eastAsia="ko-KR"/>
        </w:rPr>
        <w:t>강점을</w:t>
      </w:r>
      <w:r>
        <w:rPr>
          <w:lang w:eastAsia="ko-KR"/>
        </w:rPr>
        <w:t xml:space="preserve"> </w:t>
      </w:r>
      <w:r>
        <w:rPr>
          <w:lang w:eastAsia="ko-KR"/>
        </w:rPr>
        <w:t>행복에</w:t>
      </w:r>
      <w:r>
        <w:rPr>
          <w:lang w:eastAsia="ko-KR"/>
        </w:rPr>
        <w:t xml:space="preserve"> </w:t>
      </w:r>
      <w:r>
        <w:rPr>
          <w:lang w:eastAsia="ko-KR"/>
        </w:rPr>
        <w:t>적용하는</w:t>
      </w:r>
      <w:r>
        <w:rPr>
          <w:lang w:eastAsia="ko-KR"/>
        </w:rPr>
        <w:t xml:space="preserve"> </w:t>
      </w:r>
      <w:r>
        <w:rPr>
          <w:lang w:eastAsia="ko-KR"/>
        </w:rPr>
        <w:t>방법</w:t>
      </w:r>
    </w:p>
    <w:p w14:paraId="297A4BEA" w14:textId="77777777" w:rsidR="00212201" w:rsidRDefault="00000000">
      <w:pPr>
        <w:pStyle w:val="21"/>
        <w:rPr>
          <w:lang w:eastAsia="ko-KR"/>
        </w:rPr>
      </w:pPr>
      <w:r>
        <w:rPr>
          <w:lang w:eastAsia="ko-KR"/>
        </w:rPr>
        <w:t xml:space="preserve">1. </w:t>
      </w:r>
      <w:r>
        <w:rPr>
          <w:lang w:eastAsia="ko-KR"/>
        </w:rPr>
        <w:t>강점</w:t>
      </w:r>
      <w:r>
        <w:rPr>
          <w:lang w:eastAsia="ko-KR"/>
        </w:rPr>
        <w:t xml:space="preserve"> </w:t>
      </w:r>
      <w:r>
        <w:rPr>
          <w:lang w:eastAsia="ko-KR"/>
        </w:rPr>
        <w:t>활용과</w:t>
      </w:r>
      <w:r>
        <w:rPr>
          <w:lang w:eastAsia="ko-KR"/>
        </w:rPr>
        <w:t xml:space="preserve"> </w:t>
      </w:r>
      <w:r>
        <w:rPr>
          <w:lang w:eastAsia="ko-KR"/>
        </w:rPr>
        <w:t>주관적</w:t>
      </w:r>
      <w:r>
        <w:rPr>
          <w:lang w:eastAsia="ko-KR"/>
        </w:rPr>
        <w:t xml:space="preserve"> </w:t>
      </w:r>
      <w:r>
        <w:rPr>
          <w:lang w:eastAsia="ko-KR"/>
        </w:rPr>
        <w:t>안녕</w:t>
      </w:r>
    </w:p>
    <w:p w14:paraId="53BF1C22" w14:textId="77777777" w:rsidR="00212201" w:rsidRDefault="00000000">
      <w:pPr>
        <w:ind w:firstLine="397"/>
        <w:jc w:val="both"/>
        <w:rPr>
          <w:lang w:eastAsia="ko-KR"/>
        </w:rPr>
      </w:pPr>
      <w:r>
        <w:rPr>
          <w:lang w:eastAsia="ko-KR"/>
        </w:rPr>
        <w:t xml:space="preserve">행복은 일시적인 즐거움뿐 아니라 삶의 만족, 긍정 정서, 의미 있는 관계와 성취를 포함한다. Seligman(2011)의 PERMA 모형은 긍정 정서, 몰입, 관계, 의미, 성취를 행복의 주요 요소로 제시한다. 나의 강점을 이 요소들과 연결하면 책임감은 성취, 학습 지향성은 몰입, 공감은 관계, </w:t>
      </w:r>
      <w:r>
        <w:rPr>
          <w:lang w:eastAsia="ko-KR"/>
        </w:rPr>
        <w:lastRenderedPageBreak/>
        <w:t>끈기는 의미 있는 목표의 지속에 기여할 수 있다. 따라서 행복을 높이기 위해서는 강점을 특별한 순간에만 사용하는 것이 아니라 일상에서 자주 경험하도록 환경을 설계해야 한다.</w:t>
      </w:r>
    </w:p>
    <w:p w14:paraId="65A7332B" w14:textId="77777777" w:rsidR="00212201" w:rsidRDefault="00000000">
      <w:pPr>
        <w:rPr>
          <w:lang w:eastAsia="ko-KR"/>
        </w:rPr>
      </w:pPr>
      <w:r>
        <w:rPr>
          <w:lang w:eastAsia="ko-KR"/>
        </w:rPr>
        <w:br w:type="page"/>
      </w:r>
    </w:p>
    <w:p w14:paraId="5A62EB43" w14:textId="77777777" w:rsidR="00212201" w:rsidRDefault="00000000">
      <w:pPr>
        <w:pStyle w:val="21"/>
        <w:rPr>
          <w:lang w:eastAsia="ko-KR"/>
        </w:rPr>
      </w:pPr>
      <w:r>
        <w:rPr>
          <w:lang w:eastAsia="ko-KR"/>
        </w:rPr>
        <w:lastRenderedPageBreak/>
        <w:t xml:space="preserve">2. </w:t>
      </w:r>
      <w:r>
        <w:rPr>
          <w:lang w:eastAsia="ko-KR"/>
        </w:rPr>
        <w:t>일상에서의</w:t>
      </w:r>
      <w:r>
        <w:rPr>
          <w:lang w:eastAsia="ko-KR"/>
        </w:rPr>
        <w:t xml:space="preserve"> </w:t>
      </w:r>
      <w:r>
        <w:rPr>
          <w:lang w:eastAsia="ko-KR"/>
        </w:rPr>
        <w:t>구체적</w:t>
      </w:r>
      <w:r>
        <w:rPr>
          <w:lang w:eastAsia="ko-KR"/>
        </w:rPr>
        <w:t xml:space="preserve"> </w:t>
      </w:r>
      <w:r>
        <w:rPr>
          <w:lang w:eastAsia="ko-KR"/>
        </w:rPr>
        <w:t>활용</w:t>
      </w:r>
    </w:p>
    <w:p w14:paraId="1FE83FBC" w14:textId="77777777" w:rsidR="00212201" w:rsidRDefault="00000000">
      <w:pPr>
        <w:ind w:firstLine="397"/>
        <w:jc w:val="both"/>
        <w:rPr>
          <w:lang w:eastAsia="ko-KR"/>
        </w:rPr>
      </w:pPr>
      <w:r>
        <w:rPr>
          <w:lang w:eastAsia="ko-KR"/>
        </w:rPr>
        <w:t>첫째, 하루를 마칠 때 ‘오늘 사용한 강점 한 가지’와 그 결과를 기록한다. 이는 잘못한 일에만 주의를 기울이는 습관을 완화하고 자신의 긍정적 자원을 인식하게 한다. 둘째, 일주일에 한 번은 대표 강점을 새로운 방식으로 사용한다. 예를 들어 학습 지향성을 취미에 적용하거나, 공감 능력을 활용해 가까운 사람에게 구체적인 감사 표현을 전할 수 있다. 강점을 새롭게 활용하는 활동은 행복감과 우울 감소에 긍정적 영향을 줄 수 있다는 연구도 보고되었다(Seligman et al., 2005).</w:t>
      </w:r>
    </w:p>
    <w:p w14:paraId="2BE1D355" w14:textId="77777777" w:rsidR="00212201" w:rsidRDefault="00000000">
      <w:pPr>
        <w:ind w:firstLine="397"/>
        <w:jc w:val="both"/>
        <w:rPr>
          <w:lang w:eastAsia="ko-KR"/>
        </w:rPr>
      </w:pPr>
      <w:r>
        <w:rPr>
          <w:lang w:eastAsia="ko-KR"/>
        </w:rPr>
        <w:t xml:space="preserve">셋째, 휴식에도 책임감을 적용한다. 휴식을 일을 하지 못한 시간으로 여기기보다 지속 가능한 활동을 위한 계획의 일부로 배치하면 죄책감을 줄일 수 있다. 넷째, 공감의 방향을 자신에게도 돌려 실수했을 때 친한 사람에게 말하듯 현실적이고 따뜻하게 반응한다. Neff(2003)가 설명한 자기자비는 자기친절, 보편적 인간성, </w:t>
      </w:r>
      <w:proofErr w:type="spellStart"/>
      <w:r>
        <w:rPr>
          <w:lang w:eastAsia="ko-KR"/>
        </w:rPr>
        <w:t>마음챙김을</w:t>
      </w:r>
      <w:proofErr w:type="spellEnd"/>
      <w:r>
        <w:rPr>
          <w:lang w:eastAsia="ko-KR"/>
        </w:rPr>
        <w:t xml:space="preserve"> 포함하며, 강점의 과잉 사용에서 생기는 자기비판을 조절하는 데 도움이 된다.</w:t>
      </w:r>
    </w:p>
    <w:p w14:paraId="11753B06" w14:textId="77777777" w:rsidR="00212201" w:rsidRDefault="00000000">
      <w:pPr>
        <w:pStyle w:val="1"/>
      </w:pPr>
      <w:r>
        <w:t xml:space="preserve">Ⅵ. </w:t>
      </w:r>
      <w:r>
        <w:t>실천</w:t>
      </w:r>
      <w:r>
        <w:t xml:space="preserve"> </w:t>
      </w:r>
      <w:r>
        <w:t>계획</w:t>
      </w:r>
      <w:r>
        <w:t xml:space="preserve"> </w:t>
      </w:r>
      <w:r>
        <w:t>및</w:t>
      </w:r>
      <w:r>
        <w:t xml:space="preserve"> </w:t>
      </w:r>
      <w:r>
        <w:t>유의점</w:t>
      </w:r>
    </w:p>
    <w:tbl>
      <w:tblPr>
        <w:tblW w:w="0" w:type="auto"/>
        <w:jc w:val="center"/>
        <w:tblLayout w:type="fixed"/>
        <w:tblLook w:val="04A0" w:firstRow="1" w:lastRow="0" w:firstColumn="1" w:lastColumn="0" w:noHBand="0" w:noVBand="1"/>
      </w:tblPr>
      <w:tblGrid>
        <w:gridCol w:w="1417"/>
        <w:gridCol w:w="3572"/>
        <w:gridCol w:w="1871"/>
        <w:gridCol w:w="1984"/>
      </w:tblGrid>
      <w:tr w:rsidR="00212201" w14:paraId="1CE7CFB8" w14:textId="77777777">
        <w:trPr>
          <w:tblHeader/>
          <w:jc w:val="center"/>
        </w:trPr>
        <w:tc>
          <w:tcPr>
            <w:tcW w:w="1417" w:type="dxa"/>
            <w:shd w:val="clear" w:color="auto" w:fill="243B53"/>
            <w:tcMar>
              <w:top w:w="110" w:type="dxa"/>
              <w:left w:w="140" w:type="dxa"/>
              <w:bottom w:w="110" w:type="dxa"/>
              <w:right w:w="140" w:type="dxa"/>
            </w:tcMar>
          </w:tcPr>
          <w:p w14:paraId="5966122C" w14:textId="77777777" w:rsidR="00212201" w:rsidRDefault="00000000">
            <w:pPr>
              <w:jc w:val="center"/>
            </w:pPr>
            <w:r>
              <w:rPr>
                <w:b/>
                <w:color w:val="FFFFFF"/>
                <w:sz w:val="17"/>
              </w:rPr>
              <w:t>기간</w:t>
            </w:r>
          </w:p>
        </w:tc>
        <w:tc>
          <w:tcPr>
            <w:tcW w:w="3572" w:type="dxa"/>
            <w:shd w:val="clear" w:color="auto" w:fill="243B53"/>
            <w:tcMar>
              <w:top w:w="110" w:type="dxa"/>
              <w:left w:w="140" w:type="dxa"/>
              <w:bottom w:w="110" w:type="dxa"/>
              <w:right w:w="140" w:type="dxa"/>
            </w:tcMar>
          </w:tcPr>
          <w:p w14:paraId="3BD3F647" w14:textId="77777777" w:rsidR="00212201" w:rsidRDefault="00000000">
            <w:pPr>
              <w:jc w:val="center"/>
            </w:pPr>
            <w:r>
              <w:rPr>
                <w:b/>
                <w:color w:val="FFFFFF"/>
                <w:sz w:val="17"/>
              </w:rPr>
              <w:t>실천 행동</w:t>
            </w:r>
          </w:p>
        </w:tc>
        <w:tc>
          <w:tcPr>
            <w:tcW w:w="1871" w:type="dxa"/>
            <w:shd w:val="clear" w:color="auto" w:fill="243B53"/>
            <w:tcMar>
              <w:top w:w="110" w:type="dxa"/>
              <w:left w:w="140" w:type="dxa"/>
              <w:bottom w:w="110" w:type="dxa"/>
              <w:right w:w="140" w:type="dxa"/>
            </w:tcMar>
          </w:tcPr>
          <w:p w14:paraId="4D9BE8E5" w14:textId="77777777" w:rsidR="00212201" w:rsidRDefault="00000000">
            <w:pPr>
              <w:jc w:val="center"/>
            </w:pPr>
            <w:r>
              <w:rPr>
                <w:b/>
                <w:color w:val="FFFFFF"/>
                <w:sz w:val="17"/>
              </w:rPr>
              <w:t>확인 방법</w:t>
            </w:r>
          </w:p>
        </w:tc>
        <w:tc>
          <w:tcPr>
            <w:tcW w:w="1984" w:type="dxa"/>
            <w:shd w:val="clear" w:color="auto" w:fill="243B53"/>
            <w:tcMar>
              <w:top w:w="110" w:type="dxa"/>
              <w:left w:w="140" w:type="dxa"/>
              <w:bottom w:w="110" w:type="dxa"/>
              <w:right w:w="140" w:type="dxa"/>
            </w:tcMar>
          </w:tcPr>
          <w:p w14:paraId="714270A1" w14:textId="77777777" w:rsidR="00212201" w:rsidRDefault="00000000">
            <w:pPr>
              <w:jc w:val="center"/>
            </w:pPr>
            <w:r>
              <w:rPr>
                <w:b/>
                <w:color w:val="FFFFFF"/>
                <w:sz w:val="17"/>
              </w:rPr>
              <w:t>조절 기준</w:t>
            </w:r>
          </w:p>
        </w:tc>
      </w:tr>
      <w:tr w:rsidR="00212201" w14:paraId="06986DD4" w14:textId="77777777">
        <w:trPr>
          <w:jc w:val="center"/>
        </w:trPr>
        <w:tc>
          <w:tcPr>
            <w:tcW w:w="1417" w:type="dxa"/>
            <w:tcMar>
              <w:top w:w="110" w:type="dxa"/>
              <w:left w:w="140" w:type="dxa"/>
              <w:bottom w:w="110" w:type="dxa"/>
              <w:right w:w="140" w:type="dxa"/>
            </w:tcMar>
            <w:vAlign w:val="center"/>
          </w:tcPr>
          <w:p w14:paraId="041889CF" w14:textId="77777777" w:rsidR="00212201" w:rsidRDefault="00000000">
            <w:pPr>
              <w:jc w:val="center"/>
            </w:pPr>
            <w:r>
              <w:rPr>
                <w:sz w:val="17"/>
              </w:rPr>
              <w:t>매일</w:t>
            </w:r>
          </w:p>
        </w:tc>
        <w:tc>
          <w:tcPr>
            <w:tcW w:w="3572" w:type="dxa"/>
            <w:tcMar>
              <w:top w:w="110" w:type="dxa"/>
              <w:left w:w="140" w:type="dxa"/>
              <w:bottom w:w="110" w:type="dxa"/>
              <w:right w:w="140" w:type="dxa"/>
            </w:tcMar>
            <w:vAlign w:val="center"/>
          </w:tcPr>
          <w:p w14:paraId="3C6B7402" w14:textId="77777777" w:rsidR="00212201" w:rsidRDefault="00000000">
            <w:pPr>
              <w:rPr>
                <w:lang w:eastAsia="ko-KR"/>
              </w:rPr>
            </w:pPr>
            <w:r>
              <w:rPr>
                <w:sz w:val="17"/>
                <w:lang w:eastAsia="ko-KR"/>
              </w:rPr>
              <w:t>사용한 강점과 결과 1줄 기록</w:t>
            </w:r>
          </w:p>
        </w:tc>
        <w:tc>
          <w:tcPr>
            <w:tcW w:w="1871" w:type="dxa"/>
            <w:tcMar>
              <w:top w:w="110" w:type="dxa"/>
              <w:left w:w="140" w:type="dxa"/>
              <w:bottom w:w="110" w:type="dxa"/>
              <w:right w:w="140" w:type="dxa"/>
            </w:tcMar>
            <w:vAlign w:val="center"/>
          </w:tcPr>
          <w:p w14:paraId="014E5835" w14:textId="77777777" w:rsidR="00212201" w:rsidRDefault="00000000">
            <w:pPr>
              <w:jc w:val="center"/>
            </w:pPr>
            <w:r>
              <w:rPr>
                <w:sz w:val="17"/>
              </w:rPr>
              <w:t xml:space="preserve">주 5회 </w:t>
            </w:r>
            <w:proofErr w:type="spellStart"/>
            <w:r>
              <w:rPr>
                <w:sz w:val="17"/>
              </w:rPr>
              <w:t>이상</w:t>
            </w:r>
            <w:proofErr w:type="spellEnd"/>
          </w:p>
        </w:tc>
        <w:tc>
          <w:tcPr>
            <w:tcW w:w="1984" w:type="dxa"/>
            <w:tcMar>
              <w:top w:w="110" w:type="dxa"/>
              <w:left w:w="140" w:type="dxa"/>
              <w:bottom w:w="110" w:type="dxa"/>
              <w:right w:w="140" w:type="dxa"/>
            </w:tcMar>
            <w:vAlign w:val="center"/>
          </w:tcPr>
          <w:p w14:paraId="359A96D0" w14:textId="77777777" w:rsidR="00212201" w:rsidRDefault="00000000">
            <w:pPr>
              <w:jc w:val="center"/>
              <w:rPr>
                <w:lang w:eastAsia="ko-KR"/>
              </w:rPr>
            </w:pPr>
            <w:r>
              <w:rPr>
                <w:sz w:val="17"/>
                <w:lang w:eastAsia="ko-KR"/>
              </w:rPr>
              <w:t>기록 부담 시 핵심어만 작성</w:t>
            </w:r>
          </w:p>
        </w:tc>
      </w:tr>
      <w:tr w:rsidR="00212201" w14:paraId="7324B1C2" w14:textId="77777777">
        <w:trPr>
          <w:jc w:val="center"/>
        </w:trPr>
        <w:tc>
          <w:tcPr>
            <w:tcW w:w="1417" w:type="dxa"/>
            <w:tcMar>
              <w:top w:w="110" w:type="dxa"/>
              <w:left w:w="140" w:type="dxa"/>
              <w:bottom w:w="110" w:type="dxa"/>
              <w:right w:w="140" w:type="dxa"/>
            </w:tcMar>
            <w:vAlign w:val="center"/>
          </w:tcPr>
          <w:p w14:paraId="20BA08CD" w14:textId="77777777" w:rsidR="00212201" w:rsidRDefault="00000000">
            <w:pPr>
              <w:jc w:val="center"/>
            </w:pPr>
            <w:proofErr w:type="spellStart"/>
            <w:r>
              <w:rPr>
                <w:sz w:val="17"/>
              </w:rPr>
              <w:t>매주</w:t>
            </w:r>
            <w:proofErr w:type="spellEnd"/>
          </w:p>
        </w:tc>
        <w:tc>
          <w:tcPr>
            <w:tcW w:w="3572" w:type="dxa"/>
            <w:tcMar>
              <w:top w:w="110" w:type="dxa"/>
              <w:left w:w="140" w:type="dxa"/>
              <w:bottom w:w="110" w:type="dxa"/>
              <w:right w:w="140" w:type="dxa"/>
            </w:tcMar>
            <w:vAlign w:val="center"/>
          </w:tcPr>
          <w:p w14:paraId="1BF06F73" w14:textId="77777777" w:rsidR="00212201" w:rsidRDefault="00000000">
            <w:pPr>
              <w:rPr>
                <w:lang w:eastAsia="ko-KR"/>
              </w:rPr>
            </w:pPr>
            <w:r>
              <w:rPr>
                <w:sz w:val="17"/>
                <w:lang w:eastAsia="ko-KR"/>
              </w:rPr>
              <w:t>강점을 새로운 방식으로 1회 활용</w:t>
            </w:r>
          </w:p>
        </w:tc>
        <w:tc>
          <w:tcPr>
            <w:tcW w:w="1871" w:type="dxa"/>
            <w:tcMar>
              <w:top w:w="110" w:type="dxa"/>
              <w:left w:w="140" w:type="dxa"/>
              <w:bottom w:w="110" w:type="dxa"/>
              <w:right w:w="140" w:type="dxa"/>
            </w:tcMar>
            <w:vAlign w:val="center"/>
          </w:tcPr>
          <w:p w14:paraId="71F0537C" w14:textId="77777777" w:rsidR="00212201" w:rsidRDefault="00000000">
            <w:pPr>
              <w:jc w:val="center"/>
            </w:pPr>
            <w:proofErr w:type="spellStart"/>
            <w:r>
              <w:rPr>
                <w:sz w:val="17"/>
              </w:rPr>
              <w:t>구체적</w:t>
            </w:r>
            <w:proofErr w:type="spellEnd"/>
            <w:r>
              <w:rPr>
                <w:sz w:val="17"/>
              </w:rPr>
              <w:t xml:space="preserve"> </w:t>
            </w:r>
            <w:proofErr w:type="spellStart"/>
            <w:r>
              <w:rPr>
                <w:sz w:val="17"/>
              </w:rPr>
              <w:t>사례</w:t>
            </w:r>
            <w:proofErr w:type="spellEnd"/>
            <w:r>
              <w:rPr>
                <w:sz w:val="17"/>
              </w:rPr>
              <w:t xml:space="preserve"> </w:t>
            </w:r>
            <w:proofErr w:type="spellStart"/>
            <w:r>
              <w:rPr>
                <w:sz w:val="17"/>
              </w:rPr>
              <w:t>확인</w:t>
            </w:r>
            <w:proofErr w:type="spellEnd"/>
          </w:p>
        </w:tc>
        <w:tc>
          <w:tcPr>
            <w:tcW w:w="1984" w:type="dxa"/>
            <w:tcMar>
              <w:top w:w="110" w:type="dxa"/>
              <w:left w:w="140" w:type="dxa"/>
              <w:bottom w:w="110" w:type="dxa"/>
              <w:right w:w="140" w:type="dxa"/>
            </w:tcMar>
            <w:vAlign w:val="center"/>
          </w:tcPr>
          <w:p w14:paraId="2BBFAB8B" w14:textId="77777777" w:rsidR="00212201" w:rsidRDefault="00000000">
            <w:pPr>
              <w:jc w:val="center"/>
            </w:pPr>
            <w:r>
              <w:rPr>
                <w:sz w:val="17"/>
              </w:rPr>
              <w:t>성과보다 경험에 초점</w:t>
            </w:r>
          </w:p>
        </w:tc>
      </w:tr>
      <w:tr w:rsidR="00212201" w14:paraId="5745A875" w14:textId="77777777">
        <w:trPr>
          <w:jc w:val="center"/>
        </w:trPr>
        <w:tc>
          <w:tcPr>
            <w:tcW w:w="1417" w:type="dxa"/>
            <w:tcMar>
              <w:top w:w="110" w:type="dxa"/>
              <w:left w:w="140" w:type="dxa"/>
              <w:bottom w:w="110" w:type="dxa"/>
              <w:right w:w="140" w:type="dxa"/>
            </w:tcMar>
            <w:vAlign w:val="center"/>
          </w:tcPr>
          <w:p w14:paraId="61C45D81" w14:textId="77777777" w:rsidR="00212201" w:rsidRDefault="00000000">
            <w:pPr>
              <w:jc w:val="center"/>
            </w:pPr>
            <w:r>
              <w:rPr>
                <w:sz w:val="17"/>
              </w:rPr>
              <w:t>월 1회</w:t>
            </w:r>
          </w:p>
        </w:tc>
        <w:tc>
          <w:tcPr>
            <w:tcW w:w="3572" w:type="dxa"/>
            <w:tcMar>
              <w:top w:w="110" w:type="dxa"/>
              <w:left w:w="140" w:type="dxa"/>
              <w:bottom w:w="110" w:type="dxa"/>
              <w:right w:w="140" w:type="dxa"/>
            </w:tcMar>
            <w:vAlign w:val="center"/>
          </w:tcPr>
          <w:p w14:paraId="45440BC8" w14:textId="77777777" w:rsidR="00212201" w:rsidRDefault="00000000">
            <w:pPr>
              <w:rPr>
                <w:lang w:eastAsia="ko-KR"/>
              </w:rPr>
            </w:pPr>
            <w:r>
              <w:rPr>
                <w:sz w:val="17"/>
                <w:lang w:eastAsia="ko-KR"/>
              </w:rPr>
              <w:t>목표·전략·소진 정도 점검</w:t>
            </w:r>
          </w:p>
        </w:tc>
        <w:tc>
          <w:tcPr>
            <w:tcW w:w="1871" w:type="dxa"/>
            <w:tcMar>
              <w:top w:w="110" w:type="dxa"/>
              <w:left w:w="140" w:type="dxa"/>
              <w:bottom w:w="110" w:type="dxa"/>
              <w:right w:w="140" w:type="dxa"/>
            </w:tcMar>
            <w:vAlign w:val="center"/>
          </w:tcPr>
          <w:p w14:paraId="5E84E367" w14:textId="77777777" w:rsidR="00212201" w:rsidRDefault="00000000">
            <w:pPr>
              <w:jc w:val="center"/>
              <w:rPr>
                <w:lang w:eastAsia="ko-KR"/>
              </w:rPr>
            </w:pPr>
            <w:r>
              <w:rPr>
                <w:sz w:val="17"/>
                <w:lang w:eastAsia="ko-KR"/>
              </w:rPr>
              <w:t>지속·수정·중단 결정</w:t>
            </w:r>
          </w:p>
        </w:tc>
        <w:tc>
          <w:tcPr>
            <w:tcW w:w="1984" w:type="dxa"/>
            <w:tcMar>
              <w:top w:w="110" w:type="dxa"/>
              <w:left w:w="140" w:type="dxa"/>
              <w:bottom w:w="110" w:type="dxa"/>
              <w:right w:w="140" w:type="dxa"/>
            </w:tcMar>
            <w:vAlign w:val="center"/>
          </w:tcPr>
          <w:p w14:paraId="2B14C7E7" w14:textId="77777777" w:rsidR="00212201" w:rsidRDefault="00000000">
            <w:pPr>
              <w:jc w:val="center"/>
            </w:pPr>
            <w:proofErr w:type="spellStart"/>
            <w:r>
              <w:rPr>
                <w:sz w:val="17"/>
              </w:rPr>
              <w:t>도움</w:t>
            </w:r>
            <w:proofErr w:type="spellEnd"/>
            <w:r>
              <w:rPr>
                <w:sz w:val="17"/>
              </w:rPr>
              <w:t xml:space="preserve"> </w:t>
            </w:r>
            <w:proofErr w:type="spellStart"/>
            <w:r>
              <w:rPr>
                <w:sz w:val="17"/>
              </w:rPr>
              <w:t>요청</w:t>
            </w:r>
            <w:proofErr w:type="spellEnd"/>
            <w:r>
              <w:rPr>
                <w:sz w:val="17"/>
              </w:rPr>
              <w:t xml:space="preserve"> </w:t>
            </w:r>
            <w:proofErr w:type="spellStart"/>
            <w:r>
              <w:rPr>
                <w:sz w:val="17"/>
              </w:rPr>
              <w:t>여부</w:t>
            </w:r>
            <w:proofErr w:type="spellEnd"/>
            <w:r>
              <w:rPr>
                <w:sz w:val="17"/>
              </w:rPr>
              <w:t xml:space="preserve"> </w:t>
            </w:r>
            <w:proofErr w:type="spellStart"/>
            <w:r>
              <w:rPr>
                <w:sz w:val="17"/>
              </w:rPr>
              <w:t>포함</w:t>
            </w:r>
            <w:proofErr w:type="spellEnd"/>
          </w:p>
        </w:tc>
      </w:tr>
      <w:tr w:rsidR="00212201" w14:paraId="419DFE72" w14:textId="77777777">
        <w:trPr>
          <w:jc w:val="center"/>
        </w:trPr>
        <w:tc>
          <w:tcPr>
            <w:tcW w:w="1417" w:type="dxa"/>
            <w:tcMar>
              <w:top w:w="110" w:type="dxa"/>
              <w:left w:w="140" w:type="dxa"/>
              <w:bottom w:w="110" w:type="dxa"/>
              <w:right w:w="140" w:type="dxa"/>
            </w:tcMar>
            <w:vAlign w:val="center"/>
          </w:tcPr>
          <w:p w14:paraId="265C6B8B" w14:textId="77777777" w:rsidR="00212201" w:rsidRDefault="00000000">
            <w:pPr>
              <w:jc w:val="center"/>
            </w:pPr>
            <w:r>
              <w:rPr>
                <w:sz w:val="17"/>
              </w:rPr>
              <w:t>3개월 후</w:t>
            </w:r>
          </w:p>
        </w:tc>
        <w:tc>
          <w:tcPr>
            <w:tcW w:w="3572" w:type="dxa"/>
            <w:tcMar>
              <w:top w:w="110" w:type="dxa"/>
              <w:left w:w="140" w:type="dxa"/>
              <w:bottom w:w="110" w:type="dxa"/>
              <w:right w:w="140" w:type="dxa"/>
            </w:tcMar>
            <w:vAlign w:val="center"/>
          </w:tcPr>
          <w:p w14:paraId="42968192" w14:textId="77777777" w:rsidR="00212201" w:rsidRDefault="00000000">
            <w:pPr>
              <w:rPr>
                <w:lang w:eastAsia="ko-KR"/>
              </w:rPr>
            </w:pPr>
            <w:r>
              <w:rPr>
                <w:sz w:val="17"/>
                <w:lang w:eastAsia="ko-KR"/>
              </w:rPr>
              <w:t>타인 피드백과 자기평가 비교</w:t>
            </w:r>
          </w:p>
        </w:tc>
        <w:tc>
          <w:tcPr>
            <w:tcW w:w="1871" w:type="dxa"/>
            <w:tcMar>
              <w:top w:w="110" w:type="dxa"/>
              <w:left w:w="140" w:type="dxa"/>
              <w:bottom w:w="110" w:type="dxa"/>
              <w:right w:w="140" w:type="dxa"/>
            </w:tcMar>
            <w:vAlign w:val="center"/>
          </w:tcPr>
          <w:p w14:paraId="22F5A238" w14:textId="77777777" w:rsidR="00212201" w:rsidRDefault="00000000">
            <w:pPr>
              <w:jc w:val="center"/>
            </w:pPr>
            <w:proofErr w:type="spellStart"/>
            <w:r>
              <w:rPr>
                <w:sz w:val="17"/>
              </w:rPr>
              <w:t>변화</w:t>
            </w:r>
            <w:proofErr w:type="spellEnd"/>
            <w:r>
              <w:rPr>
                <w:sz w:val="17"/>
              </w:rPr>
              <w:t xml:space="preserve"> </w:t>
            </w:r>
            <w:proofErr w:type="spellStart"/>
            <w:r>
              <w:rPr>
                <w:sz w:val="17"/>
              </w:rPr>
              <w:t>사례</w:t>
            </w:r>
            <w:proofErr w:type="spellEnd"/>
            <w:r>
              <w:rPr>
                <w:sz w:val="17"/>
              </w:rPr>
              <w:t xml:space="preserve"> 3개 </w:t>
            </w:r>
            <w:proofErr w:type="spellStart"/>
            <w:r>
              <w:rPr>
                <w:sz w:val="17"/>
              </w:rPr>
              <w:t>정리</w:t>
            </w:r>
            <w:proofErr w:type="spellEnd"/>
          </w:p>
        </w:tc>
        <w:tc>
          <w:tcPr>
            <w:tcW w:w="1984" w:type="dxa"/>
            <w:tcMar>
              <w:top w:w="110" w:type="dxa"/>
              <w:left w:w="140" w:type="dxa"/>
              <w:bottom w:w="110" w:type="dxa"/>
              <w:right w:w="140" w:type="dxa"/>
            </w:tcMar>
            <w:vAlign w:val="center"/>
          </w:tcPr>
          <w:p w14:paraId="445D1290" w14:textId="77777777" w:rsidR="00212201" w:rsidRDefault="00000000">
            <w:pPr>
              <w:jc w:val="center"/>
              <w:rPr>
                <w:lang w:eastAsia="ko-KR"/>
              </w:rPr>
            </w:pPr>
            <w:r>
              <w:rPr>
                <w:sz w:val="17"/>
                <w:lang w:eastAsia="ko-KR"/>
              </w:rPr>
              <w:t>강점 순위보다 활용 변화 확인</w:t>
            </w:r>
          </w:p>
        </w:tc>
      </w:tr>
    </w:tbl>
    <w:p w14:paraId="653736F9" w14:textId="77777777" w:rsidR="00212201" w:rsidRDefault="00000000">
      <w:pPr>
        <w:ind w:firstLine="397"/>
        <w:jc w:val="both"/>
        <w:rPr>
          <w:lang w:eastAsia="ko-KR"/>
        </w:rPr>
      </w:pPr>
      <w:r>
        <w:rPr>
          <w:lang w:eastAsia="ko-KR"/>
        </w:rPr>
        <w:t>이 계획을 실천할 때 강점 점수나 유형을 고정된 정체성으로 받아들이지 않도록 주의해야 한다. 자기보고식 검사는 현재의 자기인식과 응답 상황에 영향을 받을 수 있으며, 강점은 환경과 역할에 따라 다르게 나타난다. 따라서 검사 결과는 정답이 아니라 성찰을 돕는 자료로 사용하고, 행동 기록과 주변의 피드백을 함께 확인하는 것이 바람직하다.</w:t>
      </w:r>
    </w:p>
    <w:p w14:paraId="1244ED50" w14:textId="77777777" w:rsidR="00212201" w:rsidRDefault="00000000">
      <w:pPr>
        <w:pStyle w:val="1"/>
        <w:rPr>
          <w:lang w:eastAsia="ko-KR"/>
        </w:rPr>
      </w:pPr>
      <w:r>
        <w:rPr>
          <w:lang w:eastAsia="ko-KR"/>
        </w:rPr>
        <w:t xml:space="preserve">Ⅶ. </w:t>
      </w:r>
      <w:r>
        <w:rPr>
          <w:lang w:eastAsia="ko-KR"/>
        </w:rPr>
        <w:t>결론</w:t>
      </w:r>
    </w:p>
    <w:p w14:paraId="7950DD64" w14:textId="77777777" w:rsidR="00212201" w:rsidRDefault="00000000">
      <w:pPr>
        <w:ind w:firstLine="397"/>
        <w:jc w:val="both"/>
        <w:rPr>
          <w:lang w:eastAsia="ko-KR"/>
        </w:rPr>
      </w:pPr>
      <w:r>
        <w:rPr>
          <w:lang w:eastAsia="ko-KR"/>
        </w:rPr>
        <w:t xml:space="preserve">본 보고서는 책임감, 공감과 배려, 끈기, 학습 지향성을 나의 대표적인 성격 강점으로 선정하고 그 행동적 특징과 기능을 분석하였다. 이 강점들은 목표를 체계적으로 수행하고, 실패 이후 다시 시도하며, 타인과 신뢰 관계를 형성하고, 변화에 필요한 지식을 습득하게 한다. 동시에 </w:t>
      </w:r>
      <w:r>
        <w:rPr>
          <w:lang w:eastAsia="ko-KR"/>
        </w:rPr>
        <w:lastRenderedPageBreak/>
        <w:t xml:space="preserve">책임감은 </w:t>
      </w:r>
      <w:proofErr w:type="spellStart"/>
      <w:r>
        <w:rPr>
          <w:lang w:eastAsia="ko-KR"/>
        </w:rPr>
        <w:t>과부담</w:t>
      </w:r>
      <w:proofErr w:type="spellEnd"/>
      <w:r>
        <w:rPr>
          <w:lang w:eastAsia="ko-KR"/>
        </w:rPr>
        <w:t>, 공감은 정서적 소진, 끈기는 비효율적 고집, 학습 지향성은 실행 지연으로 이어질 수 있으므로 상황에 맞는 조절이 필요하다.</w:t>
      </w:r>
    </w:p>
    <w:p w14:paraId="2E4A4289" w14:textId="77777777" w:rsidR="00212201" w:rsidRDefault="00000000">
      <w:pPr>
        <w:ind w:firstLine="397"/>
        <w:jc w:val="both"/>
        <w:rPr>
          <w:lang w:eastAsia="ko-KR"/>
        </w:rPr>
      </w:pPr>
      <w:r>
        <w:rPr>
          <w:lang w:eastAsia="ko-KR"/>
        </w:rPr>
        <w:t>강점을 성장과 행복에 적용하기 위해서는 거창한 변화보다 반복 가능한 행동을 설계하는 것이 중요하다. 강점 기록, 새로운 활용, 정기적인 목표 점검, 경계 설정과 자기자비를 생활 속에서 실천하면 강점은 단순한 자기평가 항목을 넘어 실제 삶의 자원으로 기능할 수 있다. 결국 성격을 이해한다는 것은 자신을 하나의 유형으로 규정하는 일이 아니라, 자신의 긍정적 특성을 언제 어떻게 사용할 것인지 선택하는 과정이다.</w:t>
      </w:r>
    </w:p>
    <w:p w14:paraId="71E74953" w14:textId="77777777" w:rsidR="00212201" w:rsidRDefault="00000000">
      <w:pPr>
        <w:pStyle w:val="1"/>
        <w:rPr>
          <w:lang w:eastAsia="ko-KR"/>
        </w:rPr>
      </w:pPr>
      <w:r>
        <w:rPr>
          <w:lang w:eastAsia="ko-KR"/>
        </w:rPr>
        <w:t>참고문헌</w:t>
      </w:r>
    </w:p>
    <w:p w14:paraId="50F4E0E6" w14:textId="77777777" w:rsidR="00212201" w:rsidRDefault="00000000">
      <w:pPr>
        <w:pStyle w:val="Reference"/>
        <w:rPr>
          <w:lang w:eastAsia="ko-KR"/>
        </w:rPr>
      </w:pPr>
      <w:r>
        <w:rPr>
          <w:color w:val="202428"/>
          <w:sz w:val="18"/>
          <w:lang w:eastAsia="ko-KR"/>
        </w:rPr>
        <w:t xml:space="preserve">권석만. (2008). 『긍정심리학: 행복의 과학적 탐구』. </w:t>
      </w:r>
      <w:proofErr w:type="spellStart"/>
      <w:r>
        <w:rPr>
          <w:color w:val="202428"/>
          <w:sz w:val="18"/>
          <w:lang w:eastAsia="ko-KR"/>
        </w:rPr>
        <w:t>학지사</w:t>
      </w:r>
      <w:proofErr w:type="spellEnd"/>
      <w:r>
        <w:rPr>
          <w:color w:val="202428"/>
          <w:sz w:val="18"/>
          <w:lang w:eastAsia="ko-KR"/>
        </w:rPr>
        <w:t>.</w:t>
      </w:r>
    </w:p>
    <w:p w14:paraId="5D64B92F" w14:textId="77777777" w:rsidR="00212201" w:rsidRDefault="00000000">
      <w:pPr>
        <w:pStyle w:val="Reference"/>
        <w:rPr>
          <w:lang w:eastAsia="ko-KR"/>
        </w:rPr>
      </w:pPr>
      <w:proofErr w:type="spellStart"/>
      <w:r>
        <w:rPr>
          <w:color w:val="202428"/>
          <w:sz w:val="18"/>
          <w:lang w:eastAsia="ko-KR"/>
        </w:rPr>
        <w:t>노안영</w:t>
      </w:r>
      <w:proofErr w:type="spellEnd"/>
      <w:r>
        <w:rPr>
          <w:color w:val="202428"/>
          <w:sz w:val="18"/>
          <w:lang w:eastAsia="ko-KR"/>
        </w:rPr>
        <w:t xml:space="preserve">, </w:t>
      </w:r>
      <w:proofErr w:type="spellStart"/>
      <w:r>
        <w:rPr>
          <w:color w:val="202428"/>
          <w:sz w:val="18"/>
          <w:lang w:eastAsia="ko-KR"/>
        </w:rPr>
        <w:t>강영신</w:t>
      </w:r>
      <w:proofErr w:type="spellEnd"/>
      <w:r>
        <w:rPr>
          <w:color w:val="202428"/>
          <w:sz w:val="18"/>
          <w:lang w:eastAsia="ko-KR"/>
        </w:rPr>
        <w:t xml:space="preserve">. (2018). 『성격심리학』 (2판). </w:t>
      </w:r>
      <w:proofErr w:type="spellStart"/>
      <w:r>
        <w:rPr>
          <w:color w:val="202428"/>
          <w:sz w:val="18"/>
          <w:lang w:eastAsia="ko-KR"/>
        </w:rPr>
        <w:t>학지사</w:t>
      </w:r>
      <w:proofErr w:type="spellEnd"/>
      <w:r>
        <w:rPr>
          <w:color w:val="202428"/>
          <w:sz w:val="18"/>
          <w:lang w:eastAsia="ko-KR"/>
        </w:rPr>
        <w:t>.</w:t>
      </w:r>
    </w:p>
    <w:p w14:paraId="7C2133E9" w14:textId="77777777" w:rsidR="00212201" w:rsidRDefault="00000000">
      <w:pPr>
        <w:pStyle w:val="Reference"/>
      </w:pPr>
      <w:r>
        <w:rPr>
          <w:color w:val="202428"/>
          <w:sz w:val="18"/>
        </w:rPr>
        <w:t>Dweck, C. S. (2006). Mindset: The new psychology of success. Random House.</w:t>
      </w:r>
    </w:p>
    <w:p w14:paraId="20D16ACE" w14:textId="77777777" w:rsidR="00212201" w:rsidRDefault="00000000">
      <w:pPr>
        <w:pStyle w:val="Reference"/>
      </w:pPr>
      <w:r>
        <w:rPr>
          <w:color w:val="202428"/>
          <w:sz w:val="18"/>
        </w:rPr>
        <w:t>Neff, K. D. (2003). Self-compassion: An alternative conceptualization of a healthy attitude toward oneself. Self and Identity, 2(2), 85–101.</w:t>
      </w:r>
    </w:p>
    <w:p w14:paraId="1CFB2FBD" w14:textId="77777777" w:rsidR="00212201" w:rsidRDefault="00000000">
      <w:pPr>
        <w:pStyle w:val="Reference"/>
      </w:pPr>
      <w:r>
        <w:rPr>
          <w:color w:val="202428"/>
          <w:sz w:val="18"/>
        </w:rPr>
        <w:t>Peterson, C., &amp; Seligman, M. E. P. (2004). Character strengths and virtues: A handbook and classification. Oxford University Press.</w:t>
      </w:r>
    </w:p>
    <w:p w14:paraId="6B632366" w14:textId="77777777" w:rsidR="00212201" w:rsidRDefault="00000000">
      <w:pPr>
        <w:pStyle w:val="Reference"/>
      </w:pPr>
      <w:r>
        <w:rPr>
          <w:color w:val="202428"/>
          <w:sz w:val="18"/>
        </w:rPr>
        <w:t>Seligman, M. E. P. (2011). Flourish: A visionary new understanding of happiness and well-being. Free Press.</w:t>
      </w:r>
    </w:p>
    <w:p w14:paraId="5551F3AB" w14:textId="77777777" w:rsidR="00212201" w:rsidRDefault="00000000">
      <w:pPr>
        <w:pStyle w:val="Reference"/>
      </w:pPr>
      <w:r>
        <w:rPr>
          <w:color w:val="202428"/>
          <w:sz w:val="18"/>
        </w:rPr>
        <w:t>Seligman, M. E. P., Steen, T. A., Park, N., &amp; Peterson, C. (2005). Positive psychology progress: Empirical validation of interventions. American Psychologist, 60(5), 410–421.</w:t>
      </w:r>
    </w:p>
    <w:p w14:paraId="43FDCB73" w14:textId="77777777" w:rsidR="00212201" w:rsidRDefault="00000000">
      <w:r>
        <w:br w:type="page"/>
      </w:r>
    </w:p>
    <w:p w14:paraId="7A72DCEE" w14:textId="77777777" w:rsidR="00212201" w:rsidRDefault="00000000">
      <w:pPr>
        <w:spacing w:before="840"/>
        <w:jc w:val="center"/>
      </w:pPr>
      <w:r>
        <w:rPr>
          <w:b/>
          <w:color w:val="243B53"/>
          <w:sz w:val="40"/>
        </w:rPr>
        <w:lastRenderedPageBreak/>
        <w:t>과제 활용 안내</w:t>
      </w:r>
    </w:p>
    <w:p w14:paraId="239294B8" w14:textId="77777777" w:rsidR="00212201" w:rsidRDefault="00000000">
      <w:pPr>
        <w:jc w:val="center"/>
      </w:pPr>
      <w:r>
        <w:rPr>
          <w:color w:val="6B7280"/>
          <w:sz w:val="20"/>
        </w:rPr>
        <w:t>제출 전 아래 내용을 반드시 확인해 주세요.</w:t>
      </w:r>
    </w:p>
    <w:p w14:paraId="49600CDE" w14:textId="77777777" w:rsidR="00212201" w:rsidRDefault="00212201">
      <w:pPr>
        <w:spacing w:after="160"/>
      </w:pPr>
    </w:p>
    <w:tbl>
      <w:tblPr>
        <w:tblW w:w="0" w:type="auto"/>
        <w:jc w:val="center"/>
        <w:tblLayout w:type="fixed"/>
        <w:tblLook w:val="04A0" w:firstRow="1" w:lastRow="0" w:firstColumn="1" w:lastColumn="0" w:noHBand="0" w:noVBand="1"/>
      </w:tblPr>
      <w:tblGrid>
        <w:gridCol w:w="8844"/>
      </w:tblGrid>
      <w:tr w:rsidR="00212201" w14:paraId="16D62619" w14:textId="77777777">
        <w:trPr>
          <w:jc w:val="center"/>
        </w:trPr>
        <w:tc>
          <w:tcPr>
            <w:tcW w:w="8844" w:type="dxa"/>
            <w:shd w:val="clear" w:color="auto" w:fill="FFF4E5"/>
            <w:tcMar>
              <w:top w:w="150" w:type="dxa"/>
              <w:left w:w="180" w:type="dxa"/>
              <w:bottom w:w="150" w:type="dxa"/>
              <w:right w:w="180" w:type="dxa"/>
            </w:tcMar>
            <w:vAlign w:val="center"/>
          </w:tcPr>
          <w:p w14:paraId="04DA7911" w14:textId="77777777" w:rsidR="00212201" w:rsidRDefault="00000000">
            <w:pPr>
              <w:spacing w:after="60"/>
              <w:rPr>
                <w:lang w:eastAsia="ko-KR"/>
              </w:rPr>
            </w:pPr>
            <w:r>
              <w:rPr>
                <w:b/>
                <w:color w:val="243B53"/>
                <w:lang w:eastAsia="ko-KR"/>
              </w:rPr>
              <w:t>⚠ 주의사항</w:t>
            </w:r>
          </w:p>
          <w:p w14:paraId="4C63418A" w14:textId="77777777" w:rsidR="00212201" w:rsidRDefault="00000000">
            <w:pPr>
              <w:spacing w:after="0" w:line="312" w:lineRule="auto"/>
              <w:rPr>
                <w:lang w:eastAsia="ko-KR"/>
              </w:rPr>
            </w:pPr>
            <w:r>
              <w:rPr>
                <w:sz w:val="19"/>
                <w:lang w:eastAsia="ko-KR"/>
              </w:rPr>
              <w:t>본 자료는 학점은행제 과제 참고용 샘플입니다.</w:t>
            </w:r>
            <w:r>
              <w:rPr>
                <w:sz w:val="19"/>
                <w:lang w:eastAsia="ko-KR"/>
              </w:rPr>
              <w:br/>
              <w:t xml:space="preserve">위 학습 자료를 그대로 제출할 경우 </w:t>
            </w:r>
            <w:proofErr w:type="spellStart"/>
            <w:r>
              <w:rPr>
                <w:sz w:val="19"/>
                <w:lang w:eastAsia="ko-KR"/>
              </w:rPr>
              <w:t>모사율</w:t>
            </w:r>
            <w:proofErr w:type="spellEnd"/>
            <w:r>
              <w:rPr>
                <w:sz w:val="19"/>
                <w:lang w:eastAsia="ko-KR"/>
              </w:rPr>
              <w:t>(</w:t>
            </w:r>
            <w:proofErr w:type="spellStart"/>
            <w:r>
              <w:rPr>
                <w:sz w:val="19"/>
                <w:lang w:eastAsia="ko-KR"/>
              </w:rPr>
              <w:t>표절률</w:t>
            </w:r>
            <w:proofErr w:type="spellEnd"/>
            <w:r>
              <w:rPr>
                <w:sz w:val="19"/>
                <w:lang w:eastAsia="ko-KR"/>
              </w:rPr>
              <w:t>)로 인하여</w:t>
            </w:r>
            <w:r>
              <w:rPr>
                <w:sz w:val="19"/>
                <w:lang w:eastAsia="ko-KR"/>
              </w:rPr>
              <w:br/>
              <w:t>성적 불이익 또는 해당 과목 0점 처리될 수 있습니다.</w:t>
            </w:r>
            <w:r>
              <w:rPr>
                <w:sz w:val="19"/>
                <w:lang w:eastAsia="ko-KR"/>
              </w:rPr>
              <w:br/>
              <w:t>반드시 본인의 언어로 수정·</w:t>
            </w:r>
            <w:proofErr w:type="spellStart"/>
            <w:r>
              <w:rPr>
                <w:sz w:val="19"/>
                <w:lang w:eastAsia="ko-KR"/>
              </w:rPr>
              <w:t>재작성하여</w:t>
            </w:r>
            <w:proofErr w:type="spellEnd"/>
            <w:r>
              <w:rPr>
                <w:sz w:val="19"/>
                <w:lang w:eastAsia="ko-KR"/>
              </w:rPr>
              <w:t xml:space="preserve"> 제출하시기 바랍니다.</w:t>
            </w:r>
          </w:p>
        </w:tc>
      </w:tr>
    </w:tbl>
    <w:p w14:paraId="30805431" w14:textId="77777777" w:rsidR="00212201" w:rsidRDefault="00212201">
      <w:pPr>
        <w:spacing w:after="20"/>
        <w:rPr>
          <w:lang w:eastAsia="ko-KR"/>
        </w:rPr>
      </w:pPr>
    </w:p>
    <w:p w14:paraId="462A9DBD" w14:textId="77777777" w:rsidR="00212201" w:rsidRDefault="00212201">
      <w:pPr>
        <w:spacing w:after="120"/>
        <w:rPr>
          <w:lang w:eastAsia="ko-KR"/>
        </w:rPr>
      </w:pPr>
    </w:p>
    <w:tbl>
      <w:tblPr>
        <w:tblW w:w="0" w:type="auto"/>
        <w:jc w:val="center"/>
        <w:tblLayout w:type="fixed"/>
        <w:tblLook w:val="04A0" w:firstRow="1" w:lastRow="0" w:firstColumn="1" w:lastColumn="0" w:noHBand="0" w:noVBand="1"/>
      </w:tblPr>
      <w:tblGrid>
        <w:gridCol w:w="8844"/>
      </w:tblGrid>
      <w:tr w:rsidR="00212201" w14:paraId="5CFEF745" w14:textId="77777777">
        <w:trPr>
          <w:jc w:val="center"/>
        </w:trPr>
        <w:tc>
          <w:tcPr>
            <w:tcW w:w="8844" w:type="dxa"/>
            <w:shd w:val="clear" w:color="auto" w:fill="EAF1F6"/>
            <w:tcMar>
              <w:top w:w="150" w:type="dxa"/>
              <w:left w:w="180" w:type="dxa"/>
              <w:bottom w:w="150" w:type="dxa"/>
              <w:right w:w="180" w:type="dxa"/>
            </w:tcMar>
            <w:vAlign w:val="center"/>
          </w:tcPr>
          <w:p w14:paraId="6BF22F81" w14:textId="77777777" w:rsidR="00212201" w:rsidRDefault="00000000">
            <w:pPr>
              <w:spacing w:after="60"/>
              <w:rPr>
                <w:lang w:eastAsia="ko-KR"/>
              </w:rPr>
            </w:pPr>
            <w:r>
              <w:rPr>
                <w:b/>
                <w:color w:val="243B53"/>
                <w:lang w:eastAsia="ko-KR"/>
              </w:rPr>
              <w:t xml:space="preserve">과제 수정이 </w:t>
            </w:r>
            <w:proofErr w:type="spellStart"/>
            <w:r>
              <w:rPr>
                <w:b/>
                <w:color w:val="243B53"/>
                <w:lang w:eastAsia="ko-KR"/>
              </w:rPr>
              <w:t>어려우신가요</w:t>
            </w:r>
            <w:proofErr w:type="spellEnd"/>
            <w:r>
              <w:rPr>
                <w:b/>
                <w:color w:val="243B53"/>
                <w:lang w:eastAsia="ko-KR"/>
              </w:rPr>
              <w:t>?</w:t>
            </w:r>
          </w:p>
          <w:p w14:paraId="45154B85" w14:textId="77777777" w:rsidR="00212201" w:rsidRDefault="00000000">
            <w:pPr>
              <w:spacing w:after="0" w:line="312" w:lineRule="auto"/>
              <w:rPr>
                <w:lang w:eastAsia="ko-KR"/>
              </w:rPr>
            </w:pPr>
            <w:proofErr w:type="spellStart"/>
            <w:r>
              <w:rPr>
                <w:sz w:val="19"/>
                <w:lang w:eastAsia="ko-KR"/>
              </w:rPr>
              <w:t>국민원격교육관리센터에서</w:t>
            </w:r>
            <w:proofErr w:type="spellEnd"/>
            <w:r>
              <w:rPr>
                <w:sz w:val="19"/>
                <w:lang w:eastAsia="ko-KR"/>
              </w:rPr>
              <w:t xml:space="preserve"> 1:1 과제 수정 도움을 드립니다.</w:t>
            </w:r>
            <w:r>
              <w:rPr>
                <w:sz w:val="19"/>
                <w:lang w:eastAsia="ko-KR"/>
              </w:rPr>
              <w:br/>
              <w:t>아래 연락처로 문의해 주세요.</w:t>
            </w:r>
            <w:r>
              <w:rPr>
                <w:sz w:val="19"/>
                <w:lang w:eastAsia="ko-KR"/>
              </w:rPr>
              <w:br/>
            </w:r>
            <w:r>
              <w:rPr>
                <w:sz w:val="19"/>
                <w:lang w:eastAsia="ko-KR"/>
              </w:rPr>
              <w:br/>
              <w:t>전화: 050-7878-7044</w:t>
            </w:r>
            <w:r>
              <w:rPr>
                <w:sz w:val="19"/>
                <w:lang w:eastAsia="ko-KR"/>
              </w:rPr>
              <w:br/>
              <w:t>카카오톡: @국민원격교육관리센터</w:t>
            </w:r>
            <w:r>
              <w:rPr>
                <w:sz w:val="19"/>
                <w:lang w:eastAsia="ko-KR"/>
              </w:rPr>
              <w:br/>
              <w:t>운영시간: 평일 10:00–19:00</w:t>
            </w:r>
            <w:r>
              <w:rPr>
                <w:sz w:val="19"/>
                <w:lang w:eastAsia="ko-KR"/>
              </w:rPr>
              <w:br/>
              <w:t>웹사이트: korealms.co.kr</w:t>
            </w:r>
          </w:p>
        </w:tc>
      </w:tr>
    </w:tbl>
    <w:p w14:paraId="3C60F69F" w14:textId="77777777" w:rsidR="00212201" w:rsidRDefault="00212201">
      <w:pPr>
        <w:spacing w:after="20"/>
        <w:rPr>
          <w:lang w:eastAsia="ko-KR"/>
        </w:rPr>
      </w:pPr>
    </w:p>
    <w:sectPr w:rsidR="00212201" w:rsidSect="00034616">
      <w:headerReference w:type="default" r:id="rId8"/>
      <w:footerReference w:type="default" r:id="rId9"/>
      <w:pgSz w:w="11906" w:h="16838"/>
      <w:pgMar w:top="1361" w:right="1531" w:bottom="1247" w:left="1531" w:header="680"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B8EEA" w14:textId="77777777" w:rsidR="001B41FF" w:rsidRDefault="001B41FF">
      <w:pPr>
        <w:spacing w:after="0" w:line="240" w:lineRule="auto"/>
      </w:pPr>
      <w:r>
        <w:separator/>
      </w:r>
    </w:p>
  </w:endnote>
  <w:endnote w:type="continuationSeparator" w:id="0">
    <w:p w14:paraId="26BB30B0" w14:textId="77777777" w:rsidR="001B41FF" w:rsidRDefault="001B41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oto Sans CJK KR">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FC7A1" w14:textId="77777777" w:rsidR="00212201" w:rsidRDefault="00000000">
    <w:pPr>
      <w:pStyle w:val="a6"/>
      <w:jc w:val="right"/>
    </w:pPr>
    <w:r>
      <w:rPr>
        <w:color w:val="6B7280"/>
        <w:sz w:val="18"/>
      </w:rPr>
      <w:fldChar w:fldCharType="begin"/>
    </w:r>
    <w:r>
      <w:rPr>
        <w:color w:val="6B7280"/>
        <w:sz w:val="18"/>
      </w:rPr>
      <w:instrText>PAGE</w:instrText>
    </w:r>
    <w:r w:rsidR="00BB4621">
      <w:rPr>
        <w:color w:val="6B7280"/>
        <w:sz w:val="18"/>
      </w:rPr>
      <w:fldChar w:fldCharType="separate"/>
    </w:r>
    <w:r w:rsidR="00BB4621">
      <w:rPr>
        <w:noProof/>
        <w:color w:val="6B7280"/>
        <w:sz w:val="18"/>
      </w:rPr>
      <w:t>1</w:t>
    </w:r>
    <w:r>
      <w:rPr>
        <w:color w:val="6B728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E2F01" w14:textId="77777777" w:rsidR="001B41FF" w:rsidRDefault="001B41FF">
      <w:pPr>
        <w:spacing w:after="0" w:line="240" w:lineRule="auto"/>
      </w:pPr>
      <w:r>
        <w:separator/>
      </w:r>
    </w:p>
  </w:footnote>
  <w:footnote w:type="continuationSeparator" w:id="0">
    <w:p w14:paraId="4DABB319" w14:textId="77777777" w:rsidR="001B41FF" w:rsidRDefault="001B41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4BD2C" w14:textId="77777777" w:rsidR="00212201" w:rsidRDefault="00000000">
    <w:pPr>
      <w:pStyle w:val="a5"/>
      <w:jc w:val="right"/>
    </w:pPr>
    <w:proofErr w:type="spellStart"/>
    <w:r>
      <w:rPr>
        <w:color w:val="6B7280"/>
        <w:sz w:val="17"/>
      </w:rPr>
      <w:t>성격심리학</w:t>
    </w:r>
    <w:proofErr w:type="spellEnd"/>
    <w:r>
      <w:rPr>
        <w:color w:val="6B7280"/>
        <w:sz w:val="17"/>
      </w:rPr>
      <w:t xml:space="preserve"> </w:t>
    </w:r>
    <w:proofErr w:type="spellStart"/>
    <w:r>
      <w:rPr>
        <w:color w:val="6B7280"/>
        <w:sz w:val="17"/>
      </w:rPr>
      <w:t>과제</w:t>
    </w:r>
    <w:proofErr w:type="spellEnd"/>
    <w:r>
      <w:rPr>
        <w:color w:val="6B7280"/>
        <w:sz w:val="17"/>
      </w:rPr>
      <w:t xml:space="preserve"> </w:t>
    </w:r>
    <w:proofErr w:type="spellStart"/>
    <w:r>
      <w:rPr>
        <w:color w:val="6B7280"/>
        <w:sz w:val="17"/>
      </w:rPr>
      <w:t>보고서</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465540759">
    <w:abstractNumId w:val="8"/>
  </w:num>
  <w:num w:numId="2" w16cid:durableId="1468665332">
    <w:abstractNumId w:val="6"/>
  </w:num>
  <w:num w:numId="3" w16cid:durableId="1322545317">
    <w:abstractNumId w:val="5"/>
  </w:num>
  <w:num w:numId="4" w16cid:durableId="1927373663">
    <w:abstractNumId w:val="4"/>
  </w:num>
  <w:num w:numId="5" w16cid:durableId="1411805346">
    <w:abstractNumId w:val="7"/>
  </w:num>
  <w:num w:numId="6" w16cid:durableId="424694980">
    <w:abstractNumId w:val="3"/>
  </w:num>
  <w:num w:numId="7" w16cid:durableId="923225990">
    <w:abstractNumId w:val="2"/>
  </w:num>
  <w:num w:numId="8" w16cid:durableId="1989280412">
    <w:abstractNumId w:val="1"/>
  </w:num>
  <w:num w:numId="9" w16cid:durableId="661467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B41FF"/>
    <w:rsid w:val="00212201"/>
    <w:rsid w:val="0029639D"/>
    <w:rsid w:val="00326F90"/>
    <w:rsid w:val="00AA1D8D"/>
    <w:rsid w:val="00B47730"/>
    <w:rsid w:val="00BB4621"/>
    <w:rsid w:val="00CB0664"/>
    <w:rsid w:val="00CE3A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02A7CA"/>
  <w14:defaultImageDpi w14:val="300"/>
  <w15:docId w15:val="{A08AEFEE-9424-4D11-8318-FC259CF85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140" w:line="341" w:lineRule="auto"/>
    </w:pPr>
    <w:rPr>
      <w:rFonts w:ascii="Noto Sans CJK KR" w:eastAsia="Noto Sans CJK KR" w:hAnsi="Noto Sans CJK KR"/>
      <w:color w:val="202428"/>
      <w:sz w:val="21"/>
    </w:rPr>
  </w:style>
  <w:style w:type="paragraph" w:styleId="1">
    <w:name w:val="heading 1"/>
    <w:basedOn w:val="a1"/>
    <w:next w:val="a1"/>
    <w:link w:val="1Char"/>
    <w:uiPriority w:val="9"/>
    <w:qFormat/>
    <w:rsid w:val="00FC693F"/>
    <w:pPr>
      <w:keepNext/>
      <w:keepLines/>
      <w:spacing w:before="200" w:after="180"/>
      <w:outlineLvl w:val="0"/>
    </w:pPr>
    <w:rPr>
      <w:rFonts w:asciiTheme="majorHAnsi" w:eastAsiaTheme="majorEastAsia" w:hAnsiTheme="majorHAnsi" w:cstheme="majorBidi"/>
      <w:b/>
      <w:bCs/>
      <w:color w:val="243B53"/>
      <w:sz w:val="32"/>
      <w:szCs w:val="28"/>
    </w:rPr>
  </w:style>
  <w:style w:type="paragraph" w:styleId="21">
    <w:name w:val="heading 2"/>
    <w:basedOn w:val="a1"/>
    <w:next w:val="a1"/>
    <w:link w:val="2Char"/>
    <w:uiPriority w:val="9"/>
    <w:unhideWhenUsed/>
    <w:qFormat/>
    <w:rsid w:val="00FC693F"/>
    <w:pPr>
      <w:keepNext/>
      <w:keepLines/>
      <w:spacing w:before="160" w:after="100"/>
      <w:outlineLvl w:val="1"/>
    </w:pPr>
    <w:rPr>
      <w:rFonts w:asciiTheme="majorHAnsi" w:eastAsiaTheme="majorEastAsia" w:hAnsiTheme="majorHAnsi" w:cstheme="majorBidi"/>
      <w:b/>
      <w:bCs/>
      <w:color w:val="2F5D7C"/>
      <w:sz w:val="25"/>
      <w:szCs w:val="26"/>
    </w:rPr>
  </w:style>
  <w:style w:type="paragraph" w:styleId="31">
    <w:name w:val="heading 3"/>
    <w:basedOn w:val="a1"/>
    <w:next w:val="a1"/>
    <w:link w:val="3Char"/>
    <w:uiPriority w:val="9"/>
    <w:unhideWhenUsed/>
    <w:qFormat/>
    <w:rsid w:val="00FC693F"/>
    <w:pPr>
      <w:keepNext/>
      <w:keepLines/>
      <w:spacing w:before="120" w:after="60"/>
      <w:outlineLvl w:val="2"/>
    </w:pPr>
    <w:rPr>
      <w:rFonts w:asciiTheme="majorHAnsi" w:eastAsiaTheme="majorEastAsia" w:hAnsiTheme="majorHAnsi" w:cstheme="majorBidi"/>
      <w:b/>
      <w:bCs/>
      <w:color w:val="243B53"/>
      <w:sz w:val="22"/>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머리글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바닥글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제목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제목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제목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keepNext/>
      <w:pBdr>
        <w:bottom w:val="single" w:sz="8" w:space="4" w:color="4F81BD" w:themeColor="accent1"/>
      </w:pBdr>
      <w:spacing w:after="160" w:line="240" w:lineRule="auto"/>
      <w:contextualSpacing/>
    </w:pPr>
    <w:rPr>
      <w:rFonts w:asciiTheme="majorHAnsi" w:eastAsiaTheme="majorEastAsia" w:hAnsiTheme="majorHAnsi" w:cstheme="majorBidi"/>
      <w:b/>
      <w:color w:val="243B53"/>
      <w:spacing w:val="5"/>
      <w:kern w:val="28"/>
      <w:sz w:val="50"/>
      <w:szCs w:val="52"/>
    </w:rPr>
  </w:style>
  <w:style w:type="character" w:customStyle="1" w:styleId="Char1">
    <w:name w:val="제목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부제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본문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본문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본문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매크로 텍스트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인용 Char"/>
    <w:basedOn w:val="a2"/>
    <w:link w:val="af"/>
    <w:uiPriority w:val="29"/>
    <w:rsid w:val="00FC693F"/>
    <w:rPr>
      <w:i/>
      <w:iCs/>
      <w:color w:val="000000" w:themeColor="text1"/>
    </w:rPr>
  </w:style>
  <w:style w:type="character" w:customStyle="1" w:styleId="4Char">
    <w:name w:val="제목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제목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제목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제목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제목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제목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강한 인용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9">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a">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c">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d">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e">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eference">
    <w:name w:val="Reference"/>
    <w:pPr>
      <w:spacing w:after="80" w:line="288" w:lineRule="auto"/>
      <w:ind w:left="397" w:hanging="397"/>
    </w:pPr>
    <w:rPr>
      <w:rFonts w:ascii="Noto Sans CJK KR" w:eastAsia="Noto Sans CJK KR" w:hAnsi="Noto Sans CJK KR"/>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1076</Words>
  <Characters>6136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7198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내 성격의 강점 분석, 성장과 행복에 적용하기</dc:title>
  <dc:subject>성격심리학 과제 보고서</dc:subject>
  <dc:creator>국민원격교육관리센터</dc:creator>
  <cp:keywords>성격심리학, 성격 강점, 긍정심리학, 성장, 행복</cp:keywords>
  <dc:description>generated by python-docx</dc:description>
  <cp:lastModifiedBy>user</cp:lastModifiedBy>
  <cp:revision>2</cp:revision>
  <dcterms:created xsi:type="dcterms:W3CDTF">2026-07-28T01:38:00Z</dcterms:created>
  <dcterms:modified xsi:type="dcterms:W3CDTF">2026-07-28T01:38:00Z</dcterms:modified>
  <cp:category/>
</cp:coreProperties>
</file>