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4F385D" w14:textId="77777777" w:rsidR="00627191" w:rsidRDefault="00000000">
      <w:pPr>
        <w:spacing w:before="1000" w:after="300"/>
        <w:jc w:val="center"/>
      </w:pPr>
      <w:r>
        <w:rPr>
          <w:rFonts w:ascii="맑은 고딕" w:hAnsi="맑은 고딕"/>
          <w:b/>
          <w:color w:val="2B547E"/>
          <w:sz w:val="32"/>
        </w:rPr>
        <w:t xml:space="preserve">[ </w:t>
      </w:r>
      <w:r>
        <w:rPr>
          <w:rFonts w:ascii="맑은 고딕" w:hAnsi="맑은 고딕"/>
          <w:b/>
          <w:color w:val="2B547E"/>
          <w:sz w:val="32"/>
        </w:rPr>
        <w:t>사회복지법제와실천</w:t>
      </w:r>
      <w:r>
        <w:rPr>
          <w:rFonts w:ascii="맑은 고딕" w:hAnsi="맑은 고딕"/>
          <w:b/>
          <w:color w:val="2B547E"/>
          <w:sz w:val="32"/>
        </w:rPr>
        <w:t xml:space="preserve"> </w:t>
      </w:r>
      <w:r>
        <w:rPr>
          <w:rFonts w:ascii="맑은 고딕" w:hAnsi="맑은 고딕"/>
          <w:b/>
          <w:color w:val="2B547E"/>
          <w:sz w:val="32"/>
        </w:rPr>
        <w:t>과제</w:t>
      </w:r>
      <w:r>
        <w:rPr>
          <w:rFonts w:ascii="맑은 고딕" w:hAnsi="맑은 고딕"/>
          <w:b/>
          <w:color w:val="2B547E"/>
          <w:sz w:val="32"/>
        </w:rPr>
        <w:t xml:space="preserve"> ]</w:t>
      </w:r>
    </w:p>
    <w:p w14:paraId="0531F558" w14:textId="77777777" w:rsidR="00627191" w:rsidRDefault="00000000">
      <w:pPr>
        <w:spacing w:after="800"/>
        <w:jc w:val="center"/>
      </w:pPr>
      <w:r>
        <w:rPr>
          <w:rFonts w:ascii="맑은 고딕" w:hAnsi="맑은 고딕"/>
          <w:b/>
          <w:color w:val="1B365D"/>
          <w:sz w:val="44"/>
        </w:rPr>
        <w:t>광의의</w:t>
      </w:r>
      <w:r>
        <w:rPr>
          <w:rFonts w:ascii="맑은 고딕" w:hAnsi="맑은 고딕"/>
          <w:b/>
          <w:color w:val="1B365D"/>
          <w:sz w:val="44"/>
        </w:rPr>
        <w:t xml:space="preserve"> </w:t>
      </w:r>
      <w:r>
        <w:rPr>
          <w:rFonts w:ascii="맑은 고딕" w:hAnsi="맑은 고딕"/>
          <w:b/>
          <w:color w:val="1B365D"/>
          <w:sz w:val="44"/>
        </w:rPr>
        <w:t>사회복지법과</w:t>
      </w:r>
      <w:r>
        <w:rPr>
          <w:rFonts w:ascii="맑은 고딕" w:hAnsi="맑은 고딕"/>
          <w:b/>
          <w:color w:val="1B365D"/>
          <w:sz w:val="44"/>
        </w:rPr>
        <w:t xml:space="preserve"> </w:t>
      </w:r>
      <w:r>
        <w:rPr>
          <w:rFonts w:ascii="맑은 고딕" w:hAnsi="맑은 고딕"/>
          <w:b/>
          <w:color w:val="1B365D"/>
          <w:sz w:val="44"/>
        </w:rPr>
        <w:t>윌렌스키</w:t>
      </w:r>
      <w:r>
        <w:rPr>
          <w:rFonts w:ascii="맑은 고딕" w:hAnsi="맑은 고딕"/>
          <w:b/>
          <w:color w:val="1B365D"/>
          <w:sz w:val="44"/>
        </w:rPr>
        <w:t>·</w:t>
      </w:r>
      <w:r>
        <w:rPr>
          <w:rFonts w:ascii="맑은 고딕" w:hAnsi="맑은 고딕"/>
          <w:b/>
          <w:color w:val="1B365D"/>
          <w:sz w:val="44"/>
        </w:rPr>
        <w:t>르보의</w:t>
      </w:r>
      <w:r>
        <w:rPr>
          <w:rFonts w:ascii="맑은 고딕" w:hAnsi="맑은 고딕"/>
          <w:b/>
          <w:color w:val="1B365D"/>
          <w:sz w:val="44"/>
        </w:rPr>
        <w:br/>
      </w:r>
      <w:r>
        <w:rPr>
          <w:rFonts w:ascii="맑은 고딕" w:hAnsi="맑은 고딕"/>
          <w:b/>
          <w:color w:val="1B365D"/>
          <w:sz w:val="44"/>
        </w:rPr>
        <w:t>제도적</w:t>
      </w:r>
      <w:r>
        <w:rPr>
          <w:rFonts w:ascii="맑은 고딕" w:hAnsi="맑은 고딕"/>
          <w:b/>
          <w:color w:val="1B365D"/>
          <w:sz w:val="44"/>
        </w:rPr>
        <w:t xml:space="preserve"> </w:t>
      </w:r>
      <w:r>
        <w:rPr>
          <w:rFonts w:ascii="맑은 고딕" w:hAnsi="맑은 고딕"/>
          <w:b/>
          <w:color w:val="1B365D"/>
          <w:sz w:val="44"/>
        </w:rPr>
        <w:t>사회복지</w:t>
      </w:r>
      <w:r>
        <w:rPr>
          <w:rFonts w:ascii="맑은 고딕" w:hAnsi="맑은 고딕"/>
          <w:b/>
          <w:color w:val="1B365D"/>
          <w:sz w:val="44"/>
        </w:rPr>
        <w:t xml:space="preserve"> </w:t>
      </w:r>
      <w:r>
        <w:rPr>
          <w:rFonts w:ascii="맑은 고딕" w:hAnsi="맑은 고딕"/>
          <w:b/>
          <w:color w:val="1B365D"/>
          <w:sz w:val="44"/>
        </w:rPr>
        <w:t>개념</w:t>
      </w:r>
      <w:r>
        <w:rPr>
          <w:rFonts w:ascii="맑은 고딕" w:hAnsi="맑은 고딕"/>
          <w:b/>
          <w:color w:val="1B365D"/>
          <w:sz w:val="44"/>
        </w:rPr>
        <w:t xml:space="preserve"> </w:t>
      </w:r>
      <w:r>
        <w:rPr>
          <w:rFonts w:ascii="맑은 고딕" w:hAnsi="맑은 고딕"/>
          <w:b/>
          <w:color w:val="1B365D"/>
          <w:sz w:val="44"/>
        </w:rPr>
        <w:t>간</w:t>
      </w:r>
      <w:r>
        <w:rPr>
          <w:rFonts w:ascii="맑은 고딕" w:hAnsi="맑은 고딕"/>
          <w:b/>
          <w:color w:val="1B365D"/>
          <w:sz w:val="44"/>
        </w:rPr>
        <w:t xml:space="preserve"> </w:t>
      </w:r>
      <w:r>
        <w:rPr>
          <w:rFonts w:ascii="맑은 고딕" w:hAnsi="맑은 고딕"/>
          <w:b/>
          <w:color w:val="1B365D"/>
          <w:sz w:val="44"/>
        </w:rPr>
        <w:t>연관성</w:t>
      </w:r>
      <w:r>
        <w:rPr>
          <w:rFonts w:ascii="맑은 고딕" w:hAnsi="맑은 고딕"/>
          <w:b/>
          <w:color w:val="1B365D"/>
          <w:sz w:val="44"/>
        </w:rPr>
        <w:t xml:space="preserve"> </w:t>
      </w:r>
      <w:r>
        <w:rPr>
          <w:rFonts w:ascii="맑은 고딕" w:hAnsi="맑은 고딕"/>
          <w:b/>
          <w:color w:val="1B365D"/>
          <w:sz w:val="44"/>
        </w:rPr>
        <w:t>및</w:t>
      </w:r>
      <w:r>
        <w:rPr>
          <w:rFonts w:ascii="맑은 고딕" w:hAnsi="맑은 고딕"/>
          <w:b/>
          <w:color w:val="1B365D"/>
          <w:sz w:val="44"/>
        </w:rPr>
        <w:t xml:space="preserve"> </w:t>
      </w:r>
      <w:r>
        <w:rPr>
          <w:rFonts w:ascii="맑은 고딕" w:hAnsi="맑은 고딕"/>
          <w:b/>
          <w:color w:val="1B365D"/>
          <w:sz w:val="44"/>
        </w:rPr>
        <w:t>유사성</w:t>
      </w:r>
      <w:r>
        <w:rPr>
          <w:rFonts w:ascii="맑은 고딕" w:hAnsi="맑은 고딕"/>
          <w:b/>
          <w:color w:val="1B365D"/>
          <w:sz w:val="44"/>
        </w:rPr>
        <w:t xml:space="preserve"> </w:t>
      </w:r>
      <w:r>
        <w:rPr>
          <w:rFonts w:ascii="맑은 고딕" w:hAnsi="맑은 고딕"/>
          <w:b/>
          <w:color w:val="1B365D"/>
          <w:sz w:val="44"/>
        </w:rPr>
        <w:t>분석</w:t>
      </w:r>
    </w:p>
    <w:p w14:paraId="689DF53A" w14:textId="77777777" w:rsidR="00627191" w:rsidRDefault="00000000">
      <w:pPr>
        <w:spacing w:after="800"/>
        <w:jc w:val="center"/>
      </w:pPr>
      <w:r>
        <w:rPr>
          <w:color w:val="D0D7DE"/>
        </w:rPr>
        <w:t>――――――――――――――――――――――――――――</w:t>
      </w:r>
    </w:p>
    <w:p w14:paraId="0ED59E1F" w14:textId="77777777" w:rsidR="00627191" w:rsidRDefault="00000000">
      <w:pPr>
        <w:spacing w:after="300"/>
        <w:jc w:val="center"/>
      </w:pPr>
      <w:r>
        <w:rPr>
          <w:rFonts w:ascii="맑은 고딕" w:hAnsi="맑은 고딕"/>
          <w:b/>
          <w:color w:val="1B365D"/>
          <w:sz w:val="28"/>
        </w:rPr>
        <w:t xml:space="preserve">■ </w:t>
      </w:r>
      <w:r>
        <w:rPr>
          <w:rFonts w:ascii="맑은 고딕" w:hAnsi="맑은 고딕"/>
          <w:b/>
          <w:color w:val="1B365D"/>
          <w:sz w:val="28"/>
        </w:rPr>
        <w:t>목</w:t>
      </w:r>
      <w:r>
        <w:rPr>
          <w:rFonts w:ascii="맑은 고딕" w:hAnsi="맑은 고딕"/>
          <w:b/>
          <w:color w:val="1B365D"/>
          <w:sz w:val="28"/>
        </w:rPr>
        <w:t xml:space="preserve">  </w:t>
      </w:r>
      <w:r>
        <w:rPr>
          <w:rFonts w:ascii="맑은 고딕" w:hAnsi="맑은 고딕"/>
          <w:b/>
          <w:color w:val="1B365D"/>
          <w:sz w:val="28"/>
        </w:rPr>
        <w:t>차</w:t>
      </w:r>
      <w:r>
        <w:rPr>
          <w:rFonts w:ascii="맑은 고딕" w:hAnsi="맑은 고딕"/>
          <w:b/>
          <w:color w:val="1B365D"/>
          <w:sz w:val="28"/>
        </w:rPr>
        <w:t xml:space="preserve"> ■</w:t>
      </w:r>
    </w:p>
    <w:p w14:paraId="341FBBE4" w14:textId="77777777" w:rsidR="00627191" w:rsidRDefault="00000000">
      <w:pPr>
        <w:spacing w:after="60"/>
        <w:ind w:left="1152" w:right="1152"/>
      </w:pPr>
      <w:r>
        <w:rPr>
          <w:rFonts w:ascii="맑은 고딕" w:hAnsi="맑은 고딕"/>
          <w:b/>
          <w:color w:val="1B365D"/>
          <w:sz w:val="20"/>
        </w:rPr>
        <w:t xml:space="preserve">I. </w:t>
      </w:r>
      <w:r>
        <w:rPr>
          <w:rFonts w:ascii="맑은 고딕" w:hAnsi="맑은 고딕"/>
          <w:b/>
          <w:color w:val="1B365D"/>
          <w:sz w:val="20"/>
        </w:rPr>
        <w:t>서론</w:t>
      </w:r>
      <w:r>
        <w:rPr>
          <w:rFonts w:ascii="맑은 고딕" w:hAnsi="맑은 고딕"/>
          <w:color w:val="BBBBBB"/>
          <w:sz w:val="18"/>
        </w:rPr>
        <w:t xml:space="preserve"> ....................................................... </w:t>
      </w:r>
      <w:r>
        <w:rPr>
          <w:rFonts w:ascii="맑은 고딕" w:hAnsi="맑은 고딕"/>
          <w:color w:val="555555"/>
          <w:sz w:val="20"/>
        </w:rPr>
        <w:t>p. 2</w:t>
      </w:r>
    </w:p>
    <w:p w14:paraId="4077EF3F" w14:textId="77777777" w:rsidR="00627191" w:rsidRDefault="00000000">
      <w:pPr>
        <w:spacing w:after="60"/>
        <w:ind w:left="1152" w:right="1152"/>
      </w:pPr>
      <w:r>
        <w:rPr>
          <w:rFonts w:ascii="맑은 고딕" w:hAnsi="맑은 고딕"/>
          <w:color w:val="444444"/>
          <w:sz w:val="20"/>
        </w:rPr>
        <w:t xml:space="preserve">  1. </w:t>
      </w:r>
      <w:r>
        <w:rPr>
          <w:rFonts w:ascii="맑은 고딕" w:hAnsi="맑은 고딕"/>
          <w:color w:val="444444"/>
          <w:sz w:val="20"/>
        </w:rPr>
        <w:t>연구의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필요성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및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목적</w:t>
      </w:r>
      <w:r>
        <w:rPr>
          <w:rFonts w:ascii="맑은 고딕" w:hAnsi="맑은 고딕"/>
          <w:color w:val="BBBBBB"/>
          <w:sz w:val="18"/>
        </w:rPr>
        <w:t xml:space="preserve"> ............................... </w:t>
      </w:r>
      <w:r>
        <w:rPr>
          <w:rFonts w:ascii="맑은 고딕" w:hAnsi="맑은 고딕"/>
          <w:color w:val="555555"/>
          <w:sz w:val="20"/>
        </w:rPr>
        <w:t>p. 2</w:t>
      </w:r>
    </w:p>
    <w:p w14:paraId="5422206C" w14:textId="77777777" w:rsidR="00627191" w:rsidRDefault="00000000">
      <w:pPr>
        <w:spacing w:after="60"/>
        <w:ind w:left="1152" w:right="1152"/>
      </w:pPr>
      <w:r>
        <w:rPr>
          <w:rFonts w:ascii="맑은 고딕" w:hAnsi="맑은 고딕"/>
          <w:color w:val="444444"/>
          <w:sz w:val="20"/>
        </w:rPr>
        <w:t xml:space="preserve">  2. </w:t>
      </w:r>
      <w:r>
        <w:rPr>
          <w:rFonts w:ascii="맑은 고딕" w:hAnsi="맑은 고딕"/>
          <w:color w:val="444444"/>
          <w:sz w:val="20"/>
        </w:rPr>
        <w:t>보고서의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구성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및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연구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방법</w:t>
      </w:r>
      <w:r>
        <w:rPr>
          <w:rFonts w:ascii="맑은 고딕" w:hAnsi="맑은 고딕"/>
          <w:color w:val="BBBBBB"/>
          <w:sz w:val="18"/>
        </w:rPr>
        <w:t xml:space="preserve"> ......................... </w:t>
      </w:r>
      <w:r>
        <w:rPr>
          <w:rFonts w:ascii="맑은 고딕" w:hAnsi="맑은 고딕"/>
          <w:color w:val="555555"/>
          <w:sz w:val="20"/>
        </w:rPr>
        <w:t>p. 2</w:t>
      </w:r>
    </w:p>
    <w:p w14:paraId="3C42B596" w14:textId="77777777" w:rsidR="00627191" w:rsidRDefault="00000000">
      <w:pPr>
        <w:spacing w:after="60"/>
        <w:ind w:left="1152" w:right="1152"/>
      </w:pPr>
      <w:r>
        <w:rPr>
          <w:rFonts w:ascii="맑은 고딕" w:hAnsi="맑은 고딕"/>
          <w:b/>
          <w:color w:val="1B365D"/>
          <w:sz w:val="20"/>
        </w:rPr>
        <w:t xml:space="preserve">II. </w:t>
      </w:r>
      <w:r>
        <w:rPr>
          <w:rFonts w:ascii="맑은 고딕" w:hAnsi="맑은 고딕"/>
          <w:b/>
          <w:color w:val="1B365D"/>
          <w:sz w:val="20"/>
        </w:rPr>
        <w:t>본론</w:t>
      </w:r>
      <w:r>
        <w:rPr>
          <w:rFonts w:ascii="맑은 고딕" w:hAnsi="맑은 고딕"/>
          <w:color w:val="BBBBBB"/>
          <w:sz w:val="18"/>
        </w:rPr>
        <w:t xml:space="preserve"> ..................................................... </w:t>
      </w:r>
      <w:r>
        <w:rPr>
          <w:rFonts w:ascii="맑은 고딕" w:hAnsi="맑은 고딕"/>
          <w:color w:val="555555"/>
          <w:sz w:val="20"/>
        </w:rPr>
        <w:t>p. 2</w:t>
      </w:r>
    </w:p>
    <w:p w14:paraId="663D19FA" w14:textId="77777777" w:rsidR="00627191" w:rsidRDefault="00000000">
      <w:pPr>
        <w:spacing w:after="60"/>
        <w:ind w:left="1152" w:right="1152"/>
      </w:pPr>
      <w:r>
        <w:rPr>
          <w:rFonts w:ascii="맑은 고딕" w:hAnsi="맑은 고딕"/>
          <w:color w:val="444444"/>
          <w:sz w:val="20"/>
        </w:rPr>
        <w:t xml:space="preserve">  1. </w:t>
      </w:r>
      <w:r>
        <w:rPr>
          <w:rFonts w:ascii="맑은 고딕" w:hAnsi="맑은 고딕"/>
          <w:color w:val="444444"/>
          <w:sz w:val="20"/>
        </w:rPr>
        <w:t>사회복지법의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개념적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스펙트럼</w:t>
      </w:r>
      <w:r>
        <w:rPr>
          <w:rFonts w:ascii="맑은 고딕" w:hAnsi="맑은 고딕"/>
          <w:color w:val="444444"/>
          <w:sz w:val="20"/>
        </w:rPr>
        <w:t xml:space="preserve">: </w:t>
      </w:r>
      <w:r>
        <w:rPr>
          <w:rFonts w:ascii="맑은 고딕" w:hAnsi="맑은 고딕"/>
          <w:color w:val="444444"/>
          <w:sz w:val="20"/>
        </w:rPr>
        <w:t>협의와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광의의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비교</w:t>
      </w:r>
      <w:r>
        <w:rPr>
          <w:rFonts w:ascii="맑은 고딕" w:hAnsi="맑은 고딕"/>
          <w:color w:val="BBBBBB"/>
          <w:sz w:val="18"/>
        </w:rPr>
        <w:t xml:space="preserve"> .. </w:t>
      </w:r>
      <w:r>
        <w:rPr>
          <w:rFonts w:ascii="맑은 고딕" w:hAnsi="맑은 고딕"/>
          <w:color w:val="555555"/>
          <w:sz w:val="20"/>
        </w:rPr>
        <w:t>p. 2</w:t>
      </w:r>
    </w:p>
    <w:p w14:paraId="511A6788" w14:textId="77777777" w:rsidR="00627191" w:rsidRDefault="00000000">
      <w:pPr>
        <w:spacing w:after="60"/>
        <w:ind w:left="1152" w:right="1152"/>
      </w:pPr>
      <w:r>
        <w:rPr>
          <w:rFonts w:ascii="맑은 고딕" w:hAnsi="맑은 고딕"/>
          <w:color w:val="444444"/>
          <w:sz w:val="20"/>
        </w:rPr>
        <w:t xml:space="preserve">    </w:t>
      </w:r>
      <w:r>
        <w:rPr>
          <w:rFonts w:ascii="맑은 고딕" w:hAnsi="맑은 고딕"/>
          <w:color w:val="444444"/>
          <w:sz w:val="20"/>
        </w:rPr>
        <w:t>가</w:t>
      </w:r>
      <w:r>
        <w:rPr>
          <w:rFonts w:ascii="맑은 고딕" w:hAnsi="맑은 고딕"/>
          <w:color w:val="444444"/>
          <w:sz w:val="20"/>
        </w:rPr>
        <w:t xml:space="preserve">. </w:t>
      </w:r>
      <w:r>
        <w:rPr>
          <w:rFonts w:ascii="맑은 고딕" w:hAnsi="맑은 고딕"/>
          <w:color w:val="444444"/>
          <w:sz w:val="20"/>
        </w:rPr>
        <w:t>협의의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사회복지법의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정의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및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한계</w:t>
      </w:r>
      <w:r>
        <w:rPr>
          <w:rFonts w:ascii="맑은 고딕" w:hAnsi="맑은 고딕"/>
          <w:color w:val="BBBBBB"/>
          <w:sz w:val="18"/>
        </w:rPr>
        <w:t xml:space="preserve"> ............... </w:t>
      </w:r>
      <w:r>
        <w:rPr>
          <w:rFonts w:ascii="맑은 고딕" w:hAnsi="맑은 고딕"/>
          <w:color w:val="555555"/>
          <w:sz w:val="20"/>
        </w:rPr>
        <w:t>p. 2</w:t>
      </w:r>
    </w:p>
    <w:p w14:paraId="7D02B2D4" w14:textId="77777777" w:rsidR="00627191" w:rsidRDefault="00000000">
      <w:pPr>
        <w:spacing w:after="60"/>
        <w:ind w:left="1152" w:right="1152"/>
      </w:pPr>
      <w:r>
        <w:rPr>
          <w:rFonts w:ascii="맑은 고딕" w:hAnsi="맑은 고딕"/>
          <w:color w:val="444444"/>
          <w:sz w:val="20"/>
        </w:rPr>
        <w:t xml:space="preserve">    </w:t>
      </w:r>
      <w:r>
        <w:rPr>
          <w:rFonts w:ascii="맑은 고딕" w:hAnsi="맑은 고딕"/>
          <w:color w:val="444444"/>
          <w:sz w:val="20"/>
        </w:rPr>
        <w:t>나</w:t>
      </w:r>
      <w:r>
        <w:rPr>
          <w:rFonts w:ascii="맑은 고딕" w:hAnsi="맑은 고딕"/>
          <w:color w:val="444444"/>
          <w:sz w:val="20"/>
        </w:rPr>
        <w:t xml:space="preserve">. </w:t>
      </w:r>
      <w:r>
        <w:rPr>
          <w:rFonts w:ascii="맑은 고딕" w:hAnsi="맑은 고딕"/>
          <w:color w:val="444444"/>
          <w:sz w:val="20"/>
        </w:rPr>
        <w:t>광의의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사회복지법의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정의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및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범위</w:t>
      </w:r>
      <w:r>
        <w:rPr>
          <w:rFonts w:ascii="맑은 고딕" w:hAnsi="맑은 고딕"/>
          <w:color w:val="BBBBBB"/>
          <w:sz w:val="18"/>
        </w:rPr>
        <w:t xml:space="preserve"> ............... </w:t>
      </w:r>
      <w:r>
        <w:rPr>
          <w:rFonts w:ascii="맑은 고딕" w:hAnsi="맑은 고딕"/>
          <w:color w:val="555555"/>
          <w:sz w:val="20"/>
        </w:rPr>
        <w:t>p. 3</w:t>
      </w:r>
    </w:p>
    <w:p w14:paraId="6B937AD4" w14:textId="77777777" w:rsidR="00627191" w:rsidRDefault="00000000">
      <w:pPr>
        <w:spacing w:after="60"/>
        <w:ind w:left="1152" w:right="1152"/>
      </w:pPr>
      <w:r>
        <w:rPr>
          <w:rFonts w:ascii="맑은 고딕" w:hAnsi="맑은 고딕"/>
          <w:color w:val="444444"/>
          <w:sz w:val="20"/>
        </w:rPr>
        <w:t xml:space="preserve">  2. </w:t>
      </w:r>
      <w:r>
        <w:rPr>
          <w:rFonts w:ascii="맑은 고딕" w:hAnsi="맑은 고딕"/>
          <w:color w:val="444444"/>
          <w:sz w:val="20"/>
        </w:rPr>
        <w:t>윌렌스키와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르보</w:t>
      </w:r>
      <w:r>
        <w:rPr>
          <w:rFonts w:ascii="맑은 고딕" w:hAnsi="맑은 고딕"/>
          <w:color w:val="444444"/>
          <w:sz w:val="20"/>
        </w:rPr>
        <w:t>(Wilensky &amp; Lebeaux)</w:t>
      </w:r>
      <w:r>
        <w:rPr>
          <w:rFonts w:ascii="맑은 고딕" w:hAnsi="맑은 고딕"/>
          <w:color w:val="444444"/>
          <w:sz w:val="20"/>
        </w:rPr>
        <w:t>의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사회복지</w:t>
      </w:r>
      <w:r>
        <w:rPr>
          <w:rFonts w:ascii="맑은 고딕" w:hAnsi="맑은 고딕"/>
          <w:color w:val="444444"/>
          <w:sz w:val="20"/>
        </w:rPr>
        <w:t xml:space="preserve"> 2</w:t>
      </w:r>
      <w:r>
        <w:rPr>
          <w:rFonts w:ascii="맑은 고딕" w:hAnsi="맑은 고딕"/>
          <w:color w:val="444444"/>
          <w:sz w:val="20"/>
        </w:rPr>
        <w:t>분법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모델</w:t>
      </w:r>
      <w:r>
        <w:rPr>
          <w:rFonts w:ascii="맑은 고딕" w:hAnsi="맑은 고딕"/>
          <w:color w:val="BBBBBB"/>
          <w:sz w:val="18"/>
        </w:rPr>
        <w:t xml:space="preserve"> .. </w:t>
      </w:r>
      <w:r>
        <w:rPr>
          <w:rFonts w:ascii="맑은 고딕" w:hAnsi="맑은 고딕"/>
          <w:color w:val="555555"/>
          <w:sz w:val="20"/>
        </w:rPr>
        <w:t>p. 3</w:t>
      </w:r>
    </w:p>
    <w:p w14:paraId="13DC151F" w14:textId="77777777" w:rsidR="00627191" w:rsidRDefault="00000000">
      <w:pPr>
        <w:spacing w:after="60"/>
        <w:ind w:left="1152" w:right="1152"/>
      </w:pPr>
      <w:r>
        <w:rPr>
          <w:rFonts w:ascii="맑은 고딕" w:hAnsi="맑은 고딕"/>
          <w:color w:val="444444"/>
          <w:sz w:val="20"/>
        </w:rPr>
        <w:t xml:space="preserve">    </w:t>
      </w:r>
      <w:r>
        <w:rPr>
          <w:rFonts w:ascii="맑은 고딕" w:hAnsi="맑은 고딕"/>
          <w:color w:val="444444"/>
          <w:sz w:val="20"/>
        </w:rPr>
        <w:t>가</w:t>
      </w:r>
      <w:r>
        <w:rPr>
          <w:rFonts w:ascii="맑은 고딕" w:hAnsi="맑은 고딕"/>
          <w:color w:val="444444"/>
          <w:sz w:val="20"/>
        </w:rPr>
        <w:t xml:space="preserve">. </w:t>
      </w:r>
      <w:r>
        <w:rPr>
          <w:rFonts w:ascii="맑은 고딕" w:hAnsi="맑은 고딕"/>
          <w:color w:val="444444"/>
          <w:sz w:val="20"/>
        </w:rPr>
        <w:t>잔여적</w:t>
      </w:r>
      <w:r>
        <w:rPr>
          <w:rFonts w:ascii="맑은 고딕" w:hAnsi="맑은 고딕"/>
          <w:color w:val="444444"/>
          <w:sz w:val="20"/>
        </w:rPr>
        <w:t xml:space="preserve">(Residual) </w:t>
      </w:r>
      <w:r>
        <w:rPr>
          <w:rFonts w:ascii="맑은 고딕" w:hAnsi="맑은 고딕"/>
          <w:color w:val="444444"/>
          <w:sz w:val="20"/>
        </w:rPr>
        <w:t>개념의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특성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및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한계</w:t>
      </w:r>
      <w:r>
        <w:rPr>
          <w:rFonts w:ascii="맑은 고딕" w:hAnsi="맑은 고딕"/>
          <w:color w:val="BBBBBB"/>
          <w:sz w:val="18"/>
        </w:rPr>
        <w:t xml:space="preserve"> .. </w:t>
      </w:r>
      <w:r>
        <w:rPr>
          <w:rFonts w:ascii="맑은 고딕" w:hAnsi="맑은 고딕"/>
          <w:color w:val="555555"/>
          <w:sz w:val="20"/>
        </w:rPr>
        <w:t>p. 3</w:t>
      </w:r>
    </w:p>
    <w:p w14:paraId="7D2314B5" w14:textId="77777777" w:rsidR="00627191" w:rsidRDefault="00000000">
      <w:pPr>
        <w:spacing w:after="60"/>
        <w:ind w:left="1152" w:right="1152"/>
      </w:pPr>
      <w:r>
        <w:rPr>
          <w:rFonts w:ascii="맑은 고딕" w:hAnsi="맑은 고딕"/>
          <w:color w:val="444444"/>
          <w:sz w:val="20"/>
        </w:rPr>
        <w:t xml:space="preserve">    </w:t>
      </w:r>
      <w:r>
        <w:rPr>
          <w:rFonts w:ascii="맑은 고딕" w:hAnsi="맑은 고딕"/>
          <w:color w:val="444444"/>
          <w:sz w:val="20"/>
        </w:rPr>
        <w:t>나</w:t>
      </w:r>
      <w:r>
        <w:rPr>
          <w:rFonts w:ascii="맑은 고딕" w:hAnsi="맑은 고딕"/>
          <w:color w:val="444444"/>
          <w:sz w:val="20"/>
        </w:rPr>
        <w:t xml:space="preserve">. </w:t>
      </w:r>
      <w:r>
        <w:rPr>
          <w:rFonts w:ascii="맑은 고딕" w:hAnsi="맑은 고딕"/>
          <w:color w:val="444444"/>
          <w:sz w:val="20"/>
        </w:rPr>
        <w:t>제도적</w:t>
      </w:r>
      <w:r>
        <w:rPr>
          <w:rFonts w:ascii="맑은 고딕" w:hAnsi="맑은 고딕"/>
          <w:color w:val="444444"/>
          <w:sz w:val="20"/>
        </w:rPr>
        <w:t xml:space="preserve">(Institutional) </w:t>
      </w:r>
      <w:r>
        <w:rPr>
          <w:rFonts w:ascii="맑은 고딕" w:hAnsi="맑은 고딕"/>
          <w:color w:val="444444"/>
          <w:sz w:val="20"/>
        </w:rPr>
        <w:t>개념의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특성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및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확장성</w:t>
      </w:r>
      <w:r>
        <w:rPr>
          <w:rFonts w:ascii="맑은 고딕" w:hAnsi="맑은 고딕"/>
          <w:color w:val="BBBBBB"/>
          <w:sz w:val="18"/>
        </w:rPr>
        <w:t xml:space="preserve"> .. </w:t>
      </w:r>
      <w:r>
        <w:rPr>
          <w:rFonts w:ascii="맑은 고딕" w:hAnsi="맑은 고딕"/>
          <w:color w:val="555555"/>
          <w:sz w:val="20"/>
        </w:rPr>
        <w:t>p. 3</w:t>
      </w:r>
    </w:p>
    <w:p w14:paraId="45DE6AC6" w14:textId="77777777" w:rsidR="00627191" w:rsidRDefault="00000000">
      <w:pPr>
        <w:spacing w:after="60"/>
        <w:ind w:left="1152" w:right="1152"/>
      </w:pPr>
      <w:r>
        <w:rPr>
          <w:rFonts w:ascii="맑은 고딕" w:hAnsi="맑은 고딕"/>
          <w:color w:val="444444"/>
          <w:sz w:val="20"/>
        </w:rPr>
        <w:t xml:space="preserve">  3. </w:t>
      </w:r>
      <w:r>
        <w:rPr>
          <w:rFonts w:ascii="맑은 고딕" w:hAnsi="맑은 고딕"/>
          <w:color w:val="444444"/>
          <w:sz w:val="20"/>
        </w:rPr>
        <w:t>광의의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사회복지법과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제도적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사회복지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개념의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유사성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분석</w:t>
      </w:r>
      <w:r>
        <w:rPr>
          <w:rFonts w:ascii="맑은 고딕" w:hAnsi="맑은 고딕"/>
          <w:color w:val="BBBBBB"/>
          <w:sz w:val="18"/>
        </w:rPr>
        <w:t xml:space="preserve"> .. </w:t>
      </w:r>
      <w:r>
        <w:rPr>
          <w:rFonts w:ascii="맑은 고딕" w:hAnsi="맑은 고딕"/>
          <w:color w:val="555555"/>
          <w:sz w:val="20"/>
        </w:rPr>
        <w:t>p. 4</w:t>
      </w:r>
    </w:p>
    <w:p w14:paraId="00B31410" w14:textId="77777777" w:rsidR="00627191" w:rsidRDefault="00000000">
      <w:pPr>
        <w:spacing w:after="60"/>
        <w:ind w:left="1152" w:right="1152"/>
      </w:pPr>
      <w:r>
        <w:rPr>
          <w:rFonts w:ascii="맑은 고딕" w:hAnsi="맑은 고딕"/>
          <w:color w:val="444444"/>
          <w:sz w:val="20"/>
        </w:rPr>
        <w:t xml:space="preserve">    </w:t>
      </w:r>
      <w:r>
        <w:rPr>
          <w:rFonts w:ascii="맑은 고딕" w:hAnsi="맑은 고딕"/>
          <w:color w:val="444444"/>
          <w:sz w:val="20"/>
        </w:rPr>
        <w:t>가</w:t>
      </w:r>
      <w:r>
        <w:rPr>
          <w:rFonts w:ascii="맑은 고딕" w:hAnsi="맑은 고딕"/>
          <w:color w:val="444444"/>
          <w:sz w:val="20"/>
        </w:rPr>
        <w:t xml:space="preserve">. </w:t>
      </w:r>
      <w:r>
        <w:rPr>
          <w:rFonts w:ascii="맑은 고딕" w:hAnsi="맑은 고딕"/>
          <w:color w:val="444444"/>
          <w:sz w:val="20"/>
        </w:rPr>
        <w:t>대상의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보편성과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권리성</w:t>
      </w:r>
      <w:r>
        <w:rPr>
          <w:rFonts w:ascii="맑은 고딕" w:hAnsi="맑은 고딕"/>
          <w:color w:val="444444"/>
          <w:sz w:val="20"/>
        </w:rPr>
        <w:t>(Universal Rights)</w:t>
      </w:r>
      <w:r>
        <w:rPr>
          <w:rFonts w:ascii="맑은 고딕" w:hAnsi="맑은 고딕"/>
          <w:color w:val="BBBBBB"/>
          <w:sz w:val="18"/>
        </w:rPr>
        <w:t xml:space="preserve"> .. </w:t>
      </w:r>
      <w:r>
        <w:rPr>
          <w:rFonts w:ascii="맑은 고딕" w:hAnsi="맑은 고딕"/>
          <w:color w:val="555555"/>
          <w:sz w:val="20"/>
        </w:rPr>
        <w:t>p. 4</w:t>
      </w:r>
    </w:p>
    <w:p w14:paraId="71154D07" w14:textId="77777777" w:rsidR="00627191" w:rsidRDefault="00000000">
      <w:pPr>
        <w:spacing w:after="60"/>
        <w:ind w:left="1152" w:right="1152"/>
      </w:pPr>
      <w:r>
        <w:rPr>
          <w:rFonts w:ascii="맑은 고딕" w:hAnsi="맑은 고딕"/>
          <w:color w:val="444444"/>
          <w:sz w:val="20"/>
        </w:rPr>
        <w:lastRenderedPageBreak/>
        <w:t xml:space="preserve">    </w:t>
      </w:r>
      <w:r>
        <w:rPr>
          <w:rFonts w:ascii="맑은 고딕" w:hAnsi="맑은 고딕"/>
          <w:color w:val="444444"/>
          <w:sz w:val="20"/>
        </w:rPr>
        <w:t>나</w:t>
      </w:r>
      <w:r>
        <w:rPr>
          <w:rFonts w:ascii="맑은 고딕" w:hAnsi="맑은 고딕"/>
          <w:color w:val="444444"/>
          <w:sz w:val="20"/>
        </w:rPr>
        <w:t xml:space="preserve">. </w:t>
      </w:r>
      <w:r>
        <w:rPr>
          <w:rFonts w:ascii="맑은 고딕" w:hAnsi="맑은 고딕"/>
          <w:color w:val="444444"/>
          <w:sz w:val="20"/>
        </w:rPr>
        <w:t>국가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책임의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본질성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및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제도화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수준</w:t>
      </w:r>
      <w:r>
        <w:rPr>
          <w:rFonts w:ascii="맑은 고딕" w:hAnsi="맑은 고딕"/>
          <w:color w:val="BBBBBB"/>
          <w:sz w:val="18"/>
        </w:rPr>
        <w:t xml:space="preserve"> ............. </w:t>
      </w:r>
      <w:r>
        <w:rPr>
          <w:rFonts w:ascii="맑은 고딕" w:hAnsi="맑은 고딕"/>
          <w:color w:val="555555"/>
          <w:sz w:val="20"/>
        </w:rPr>
        <w:t>p. 4</w:t>
      </w:r>
    </w:p>
    <w:p w14:paraId="5938ED9E" w14:textId="77777777" w:rsidR="00627191" w:rsidRDefault="00000000">
      <w:pPr>
        <w:spacing w:after="60"/>
        <w:ind w:left="1152" w:right="1152"/>
      </w:pPr>
      <w:r>
        <w:rPr>
          <w:rFonts w:ascii="맑은 고딕" w:hAnsi="맑은 고딕"/>
          <w:color w:val="444444"/>
          <w:sz w:val="20"/>
        </w:rPr>
        <w:t xml:space="preserve">    </w:t>
      </w:r>
      <w:r>
        <w:rPr>
          <w:rFonts w:ascii="맑은 고딕" w:hAnsi="맑은 고딕"/>
          <w:color w:val="444444"/>
          <w:sz w:val="20"/>
        </w:rPr>
        <w:t>다</w:t>
      </w:r>
      <w:r>
        <w:rPr>
          <w:rFonts w:ascii="맑은 고딕" w:hAnsi="맑은 고딕"/>
          <w:color w:val="444444"/>
          <w:sz w:val="20"/>
        </w:rPr>
        <w:t xml:space="preserve">. </w:t>
      </w:r>
      <w:r>
        <w:rPr>
          <w:rFonts w:ascii="맑은 고딕" w:hAnsi="맑은 고딕"/>
          <w:color w:val="444444"/>
          <w:sz w:val="20"/>
        </w:rPr>
        <w:t>예방적</w:t>
      </w:r>
      <w:r>
        <w:rPr>
          <w:rFonts w:ascii="맑은 고딕" w:hAnsi="맑은 고딕"/>
          <w:color w:val="444444"/>
          <w:sz w:val="20"/>
        </w:rPr>
        <w:t>·</w:t>
      </w:r>
      <w:r>
        <w:rPr>
          <w:rFonts w:ascii="맑은 고딕" w:hAnsi="맑은 고딕"/>
          <w:color w:val="444444"/>
          <w:sz w:val="20"/>
        </w:rPr>
        <w:t>행복추구적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목적성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및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사회적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통합</w:t>
      </w:r>
      <w:r>
        <w:rPr>
          <w:rFonts w:ascii="맑은 고딕" w:hAnsi="맑은 고딕"/>
          <w:color w:val="BBBBBB"/>
          <w:sz w:val="18"/>
        </w:rPr>
        <w:t xml:space="preserve"> ....... </w:t>
      </w:r>
      <w:r>
        <w:rPr>
          <w:rFonts w:ascii="맑은 고딕" w:hAnsi="맑은 고딕"/>
          <w:color w:val="555555"/>
          <w:sz w:val="20"/>
        </w:rPr>
        <w:t>p. 4</w:t>
      </w:r>
    </w:p>
    <w:p w14:paraId="7800B750" w14:textId="77777777" w:rsidR="00627191" w:rsidRDefault="00000000">
      <w:pPr>
        <w:spacing w:after="60"/>
        <w:ind w:left="1152" w:right="1152"/>
      </w:pPr>
      <w:r>
        <w:rPr>
          <w:rFonts w:ascii="맑은 고딕" w:hAnsi="맑은 고딕"/>
          <w:color w:val="444444"/>
          <w:sz w:val="20"/>
        </w:rPr>
        <w:t xml:space="preserve">    </w:t>
      </w:r>
      <w:r>
        <w:rPr>
          <w:rFonts w:ascii="맑은 고딕" w:hAnsi="맑은 고딕"/>
          <w:color w:val="444444"/>
          <w:sz w:val="20"/>
        </w:rPr>
        <w:t>라</w:t>
      </w:r>
      <w:r>
        <w:rPr>
          <w:rFonts w:ascii="맑은 고딕" w:hAnsi="맑은 고딕"/>
          <w:color w:val="444444"/>
          <w:sz w:val="20"/>
        </w:rPr>
        <w:t xml:space="preserve">. </w:t>
      </w:r>
      <w:r>
        <w:rPr>
          <w:rFonts w:ascii="맑은 고딕" w:hAnsi="맑은 고딕"/>
          <w:color w:val="444444"/>
          <w:sz w:val="20"/>
        </w:rPr>
        <w:t>개념적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상호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비교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체계표</w:t>
      </w:r>
      <w:r>
        <w:rPr>
          <w:rFonts w:ascii="맑은 고딕" w:hAnsi="맑은 고딕"/>
          <w:color w:val="BBBBBB"/>
          <w:sz w:val="18"/>
        </w:rPr>
        <w:t xml:space="preserve"> ......................... </w:t>
      </w:r>
      <w:r>
        <w:rPr>
          <w:rFonts w:ascii="맑은 고딕" w:hAnsi="맑은 고딕"/>
          <w:color w:val="555555"/>
          <w:sz w:val="20"/>
        </w:rPr>
        <w:t>p. 5</w:t>
      </w:r>
    </w:p>
    <w:p w14:paraId="4E856E00" w14:textId="77777777" w:rsidR="00627191" w:rsidRDefault="00000000">
      <w:pPr>
        <w:spacing w:after="60"/>
        <w:ind w:left="1152" w:right="1152"/>
      </w:pPr>
      <w:r>
        <w:rPr>
          <w:rFonts w:ascii="맑은 고딕" w:hAnsi="맑은 고딕"/>
          <w:b/>
          <w:color w:val="1B365D"/>
          <w:sz w:val="20"/>
        </w:rPr>
        <w:t xml:space="preserve">III. </w:t>
      </w:r>
      <w:r>
        <w:rPr>
          <w:rFonts w:ascii="맑은 고딕" w:hAnsi="맑은 고딕"/>
          <w:b/>
          <w:color w:val="1B365D"/>
          <w:sz w:val="20"/>
        </w:rPr>
        <w:t>결론</w:t>
      </w:r>
      <w:r>
        <w:rPr>
          <w:rFonts w:ascii="맑은 고딕" w:hAnsi="맑은 고딕"/>
          <w:color w:val="BBBBBB"/>
          <w:sz w:val="18"/>
        </w:rPr>
        <w:t xml:space="preserve"> ................................................... </w:t>
      </w:r>
      <w:r>
        <w:rPr>
          <w:rFonts w:ascii="맑은 고딕" w:hAnsi="맑은 고딕"/>
          <w:color w:val="555555"/>
          <w:sz w:val="20"/>
        </w:rPr>
        <w:t>p. 5</w:t>
      </w:r>
    </w:p>
    <w:p w14:paraId="6FD9CC3D" w14:textId="77777777" w:rsidR="00627191" w:rsidRDefault="00000000">
      <w:pPr>
        <w:spacing w:after="60"/>
        <w:ind w:left="1152" w:right="1152"/>
      </w:pPr>
      <w:r>
        <w:rPr>
          <w:rFonts w:ascii="맑은 고딕" w:hAnsi="맑은 고딕"/>
          <w:color w:val="444444"/>
          <w:sz w:val="20"/>
        </w:rPr>
        <w:t xml:space="preserve">  1. </w:t>
      </w:r>
      <w:r>
        <w:rPr>
          <w:rFonts w:ascii="맑은 고딕" w:hAnsi="맑은 고딕"/>
          <w:color w:val="444444"/>
          <w:sz w:val="20"/>
        </w:rPr>
        <w:t>연구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내용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요약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및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종합</w:t>
      </w:r>
      <w:r>
        <w:rPr>
          <w:rFonts w:ascii="맑은 고딕" w:hAnsi="맑은 고딕"/>
          <w:color w:val="BBBBBB"/>
          <w:sz w:val="18"/>
        </w:rPr>
        <w:t xml:space="preserve"> ............................. </w:t>
      </w:r>
      <w:r>
        <w:rPr>
          <w:rFonts w:ascii="맑은 고딕" w:hAnsi="맑은 고딕"/>
          <w:color w:val="555555"/>
          <w:sz w:val="20"/>
        </w:rPr>
        <w:t>p. 5</w:t>
      </w:r>
    </w:p>
    <w:p w14:paraId="117D42FD" w14:textId="77777777" w:rsidR="00627191" w:rsidRDefault="00000000">
      <w:pPr>
        <w:spacing w:after="60"/>
        <w:ind w:left="1152" w:right="1152"/>
      </w:pPr>
      <w:r>
        <w:rPr>
          <w:rFonts w:ascii="맑은 고딕" w:hAnsi="맑은 고딕"/>
          <w:color w:val="444444"/>
          <w:sz w:val="20"/>
        </w:rPr>
        <w:t xml:space="preserve">  2. </w:t>
      </w:r>
      <w:r>
        <w:rPr>
          <w:rFonts w:ascii="맑은 고딕" w:hAnsi="맑은 고딕"/>
          <w:color w:val="444444"/>
          <w:sz w:val="20"/>
        </w:rPr>
        <w:t>현대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복지국가에서의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학술적</w:t>
      </w:r>
      <w:r>
        <w:rPr>
          <w:rFonts w:ascii="맑은 고딕" w:hAnsi="맑은 고딕"/>
          <w:color w:val="444444"/>
          <w:sz w:val="20"/>
        </w:rPr>
        <w:t>·</w:t>
      </w:r>
      <w:r>
        <w:rPr>
          <w:rFonts w:ascii="맑은 고딕" w:hAnsi="맑은 고딕"/>
          <w:color w:val="444444"/>
          <w:sz w:val="20"/>
        </w:rPr>
        <w:t>실천적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시사점</w:t>
      </w:r>
      <w:r>
        <w:rPr>
          <w:rFonts w:ascii="맑은 고딕" w:hAnsi="맑은 고딕"/>
          <w:color w:val="BBBBBB"/>
          <w:sz w:val="18"/>
        </w:rPr>
        <w:t xml:space="preserve"> ........... </w:t>
      </w:r>
      <w:r>
        <w:rPr>
          <w:rFonts w:ascii="맑은 고딕" w:hAnsi="맑은 고딕"/>
          <w:color w:val="555555"/>
          <w:sz w:val="20"/>
        </w:rPr>
        <w:t>p. 5</w:t>
      </w:r>
    </w:p>
    <w:p w14:paraId="0D7F9D15" w14:textId="77777777" w:rsidR="00627191" w:rsidRDefault="00000000">
      <w:pPr>
        <w:spacing w:after="60"/>
        <w:ind w:left="1152" w:right="1152"/>
      </w:pPr>
      <w:r>
        <w:rPr>
          <w:rFonts w:ascii="맑은 고딕" w:hAnsi="맑은 고딕"/>
          <w:b/>
          <w:color w:val="1B365D"/>
          <w:sz w:val="20"/>
        </w:rPr>
        <w:t xml:space="preserve">IV. </w:t>
      </w:r>
      <w:r>
        <w:rPr>
          <w:rFonts w:ascii="맑은 고딕" w:hAnsi="맑은 고딕"/>
          <w:b/>
          <w:color w:val="1B365D"/>
          <w:sz w:val="20"/>
        </w:rPr>
        <w:t>참고문헌</w:t>
      </w:r>
      <w:r>
        <w:rPr>
          <w:rFonts w:ascii="맑은 고딕" w:hAnsi="맑은 고딕"/>
          <w:color w:val="BBBBBB"/>
          <w:sz w:val="18"/>
        </w:rPr>
        <w:t xml:space="preserve"> ................................................. </w:t>
      </w:r>
      <w:r>
        <w:rPr>
          <w:rFonts w:ascii="맑은 고딕" w:hAnsi="맑은 고딕"/>
          <w:color w:val="555555"/>
          <w:sz w:val="20"/>
        </w:rPr>
        <w:t>p. 6</w:t>
      </w:r>
    </w:p>
    <w:p w14:paraId="73B9F8CE" w14:textId="77777777" w:rsidR="00627191" w:rsidRDefault="00000000">
      <w:pPr>
        <w:spacing w:after="60"/>
        <w:ind w:left="1152" w:right="1152"/>
      </w:pPr>
      <w:r>
        <w:rPr>
          <w:rFonts w:ascii="맑은 고딕" w:hAnsi="맑은 고딕"/>
          <w:b/>
          <w:color w:val="1B365D"/>
          <w:sz w:val="20"/>
        </w:rPr>
        <w:t xml:space="preserve">V. </w:t>
      </w:r>
      <w:r>
        <w:rPr>
          <w:rFonts w:ascii="맑은 고딕" w:hAnsi="맑은 고딕"/>
          <w:b/>
          <w:color w:val="1B365D"/>
          <w:sz w:val="20"/>
        </w:rPr>
        <w:t>주의사항</w:t>
      </w:r>
      <w:r>
        <w:rPr>
          <w:rFonts w:ascii="맑은 고딕" w:hAnsi="맑은 고딕"/>
          <w:b/>
          <w:color w:val="1B365D"/>
          <w:sz w:val="20"/>
        </w:rPr>
        <w:t xml:space="preserve"> </w:t>
      </w:r>
      <w:r>
        <w:rPr>
          <w:rFonts w:ascii="맑은 고딕" w:hAnsi="맑은 고딕"/>
          <w:b/>
          <w:color w:val="1B365D"/>
          <w:sz w:val="20"/>
        </w:rPr>
        <w:t>및</w:t>
      </w:r>
      <w:r>
        <w:rPr>
          <w:rFonts w:ascii="맑은 고딕" w:hAnsi="맑은 고딕"/>
          <w:b/>
          <w:color w:val="1B365D"/>
          <w:sz w:val="20"/>
        </w:rPr>
        <w:t xml:space="preserve"> </w:t>
      </w:r>
      <w:r>
        <w:rPr>
          <w:rFonts w:ascii="맑은 고딕" w:hAnsi="맑은 고딕"/>
          <w:b/>
          <w:color w:val="1B365D"/>
          <w:sz w:val="20"/>
        </w:rPr>
        <w:t>안내</w:t>
      </w:r>
      <w:r>
        <w:rPr>
          <w:rFonts w:ascii="맑은 고딕" w:hAnsi="맑은 고딕"/>
          <w:color w:val="BBBBBB"/>
          <w:sz w:val="18"/>
        </w:rPr>
        <w:t xml:space="preserve"> ......................................... </w:t>
      </w:r>
      <w:r>
        <w:rPr>
          <w:rFonts w:ascii="맑은 고딕" w:hAnsi="맑은 고딕"/>
          <w:color w:val="555555"/>
          <w:sz w:val="20"/>
        </w:rPr>
        <w:t>p. 6</w:t>
      </w:r>
    </w:p>
    <w:p w14:paraId="408AF04C" w14:textId="77777777" w:rsidR="00627191" w:rsidRDefault="00000000">
      <w:r>
        <w:br w:type="page"/>
      </w:r>
    </w:p>
    <w:p w14:paraId="2D315805" w14:textId="77777777" w:rsidR="00627191" w:rsidRDefault="00000000">
      <w:pPr>
        <w:keepNext/>
        <w:spacing w:before="360" w:after="160"/>
      </w:pPr>
      <w:r>
        <w:rPr>
          <w:rFonts w:ascii="맑은 고딕" w:hAnsi="맑은 고딕"/>
          <w:b/>
          <w:color w:val="1B365D"/>
          <w:sz w:val="32"/>
        </w:rPr>
        <w:lastRenderedPageBreak/>
        <w:t xml:space="preserve">I. </w:t>
      </w:r>
      <w:r>
        <w:rPr>
          <w:rFonts w:ascii="맑은 고딕" w:hAnsi="맑은 고딕"/>
          <w:b/>
          <w:color w:val="1B365D"/>
          <w:sz w:val="32"/>
        </w:rPr>
        <w:t>서론</w:t>
      </w:r>
    </w:p>
    <w:p w14:paraId="590A8B6F" w14:textId="77777777" w:rsidR="00627191" w:rsidRDefault="00000000">
      <w:pPr>
        <w:keepNext/>
        <w:spacing w:before="280" w:after="120"/>
      </w:pPr>
      <w:r>
        <w:rPr>
          <w:rFonts w:ascii="맑은 고딕" w:hAnsi="맑은 고딕"/>
          <w:b/>
          <w:color w:val="2B547E"/>
          <w:sz w:val="26"/>
        </w:rPr>
        <w:t xml:space="preserve">1. </w:t>
      </w:r>
      <w:r>
        <w:rPr>
          <w:rFonts w:ascii="맑은 고딕" w:hAnsi="맑은 고딕"/>
          <w:b/>
          <w:color w:val="2B547E"/>
          <w:sz w:val="26"/>
        </w:rPr>
        <w:t>연구의</w:t>
      </w:r>
      <w:r>
        <w:rPr>
          <w:rFonts w:ascii="맑은 고딕" w:hAnsi="맑은 고딕"/>
          <w:b/>
          <w:color w:val="2B547E"/>
          <w:sz w:val="26"/>
        </w:rPr>
        <w:t xml:space="preserve"> </w:t>
      </w:r>
      <w:r>
        <w:rPr>
          <w:rFonts w:ascii="맑은 고딕" w:hAnsi="맑은 고딕"/>
          <w:b/>
          <w:color w:val="2B547E"/>
          <w:sz w:val="26"/>
        </w:rPr>
        <w:t>필요성</w:t>
      </w:r>
      <w:r>
        <w:rPr>
          <w:rFonts w:ascii="맑은 고딕" w:hAnsi="맑은 고딕"/>
          <w:b/>
          <w:color w:val="2B547E"/>
          <w:sz w:val="26"/>
        </w:rPr>
        <w:t xml:space="preserve"> </w:t>
      </w:r>
      <w:r>
        <w:rPr>
          <w:rFonts w:ascii="맑은 고딕" w:hAnsi="맑은 고딕"/>
          <w:b/>
          <w:color w:val="2B547E"/>
          <w:sz w:val="26"/>
        </w:rPr>
        <w:t>및</w:t>
      </w:r>
      <w:r>
        <w:rPr>
          <w:rFonts w:ascii="맑은 고딕" w:hAnsi="맑은 고딕"/>
          <w:b/>
          <w:color w:val="2B547E"/>
          <w:sz w:val="26"/>
        </w:rPr>
        <w:t xml:space="preserve"> </w:t>
      </w:r>
      <w:r>
        <w:rPr>
          <w:rFonts w:ascii="맑은 고딕" w:hAnsi="맑은 고딕"/>
          <w:b/>
          <w:color w:val="2B547E"/>
          <w:sz w:val="26"/>
        </w:rPr>
        <w:t>목적</w:t>
      </w:r>
    </w:p>
    <w:p w14:paraId="04941671" w14:textId="77777777" w:rsidR="00627191" w:rsidRDefault="00000000">
      <w:pPr>
        <w:spacing w:after="120" w:line="324" w:lineRule="auto"/>
      </w:pPr>
      <w:r>
        <w:rPr>
          <w:rFonts w:ascii="맑은 고딕" w:hAnsi="맑은 고딕"/>
          <w:color w:val="222222"/>
          <w:sz w:val="21"/>
        </w:rPr>
        <w:t>현대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복지국가는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자본주의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시장경제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체제가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야기하는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불평등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실업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빈곤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고령화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사회적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위험에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대처하기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위해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법적</w:t>
      </w:r>
      <w:r>
        <w:rPr>
          <w:rFonts w:ascii="맑은 고딕" w:hAnsi="맑은 고딕"/>
          <w:color w:val="222222"/>
          <w:sz w:val="21"/>
        </w:rPr>
        <w:t>·</w:t>
      </w:r>
      <w:r>
        <w:rPr>
          <w:rFonts w:ascii="맑은 고딕" w:hAnsi="맑은 고딕"/>
          <w:color w:val="222222"/>
          <w:sz w:val="21"/>
        </w:rPr>
        <w:t>제도적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안전망을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지속적으로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확장해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왔다</w:t>
      </w:r>
      <w:r>
        <w:rPr>
          <w:rFonts w:ascii="맑은 고딕" w:hAnsi="맑은 고딕"/>
          <w:color w:val="222222"/>
          <w:sz w:val="21"/>
        </w:rPr>
        <w:t xml:space="preserve">. </w:t>
      </w:r>
      <w:r>
        <w:rPr>
          <w:rFonts w:ascii="맑은 고딕" w:hAnsi="맑은 고딕"/>
          <w:color w:val="222222"/>
          <w:sz w:val="21"/>
        </w:rPr>
        <w:t>사회복지법은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이러한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국가적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복지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책임을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법제화하여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국민의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인간다운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생활을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보장하고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사회정의를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실현하는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규범적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토대이다</w:t>
      </w:r>
      <w:r>
        <w:rPr>
          <w:rFonts w:ascii="맑은 고딕" w:hAnsi="맑은 고딕"/>
          <w:color w:val="222222"/>
          <w:sz w:val="21"/>
        </w:rPr>
        <w:t xml:space="preserve">. </w:t>
      </w:r>
      <w:r>
        <w:rPr>
          <w:rFonts w:ascii="맑은 고딕" w:hAnsi="맑은 고딕"/>
          <w:color w:val="222222"/>
          <w:sz w:val="21"/>
        </w:rPr>
        <w:t>그러나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사회복지법이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구체적으로</w:t>
      </w:r>
      <w:r>
        <w:rPr>
          <w:rFonts w:ascii="맑은 고딕" w:hAnsi="맑은 고딕"/>
          <w:color w:val="222222"/>
          <w:sz w:val="21"/>
        </w:rPr>
        <w:t xml:space="preserve"> '</w:t>
      </w:r>
      <w:r>
        <w:rPr>
          <w:rFonts w:ascii="맑은 고딕" w:hAnsi="맑은 고딕"/>
          <w:color w:val="222222"/>
          <w:sz w:val="21"/>
        </w:rPr>
        <w:t>어디까지를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그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범주로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것인가</w:t>
      </w:r>
      <w:r>
        <w:rPr>
          <w:rFonts w:ascii="맑은 고딕" w:hAnsi="맑은 고딕"/>
          <w:color w:val="222222"/>
          <w:sz w:val="21"/>
        </w:rPr>
        <w:t>'</w:t>
      </w:r>
      <w:r>
        <w:rPr>
          <w:rFonts w:ascii="맑은 고딕" w:hAnsi="맑은 고딕"/>
          <w:color w:val="222222"/>
          <w:sz w:val="21"/>
        </w:rPr>
        <w:t>에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대한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법학적</w:t>
      </w:r>
      <w:r>
        <w:rPr>
          <w:rFonts w:ascii="맑은 고딕" w:hAnsi="맑은 고딕"/>
          <w:color w:val="222222"/>
          <w:sz w:val="21"/>
        </w:rPr>
        <w:t>·</w:t>
      </w:r>
      <w:r>
        <w:rPr>
          <w:rFonts w:ascii="맑은 고딕" w:hAnsi="맑은 고딕"/>
          <w:color w:val="222222"/>
          <w:sz w:val="21"/>
        </w:rPr>
        <w:t>사회복지학적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논의는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사회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체계의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발전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과정과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궤를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같이하며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지속적으로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변화해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왔다</w:t>
      </w:r>
      <w:r>
        <w:rPr>
          <w:rFonts w:ascii="맑은 고딕" w:hAnsi="맑은 고딕"/>
          <w:color w:val="222222"/>
          <w:sz w:val="21"/>
        </w:rPr>
        <w:t>.</w:t>
      </w:r>
    </w:p>
    <w:p w14:paraId="402D9CDB" w14:textId="77777777" w:rsidR="00627191" w:rsidRDefault="00000000">
      <w:pPr>
        <w:spacing w:after="120" w:line="324" w:lineRule="auto"/>
      </w:pPr>
      <w:r>
        <w:rPr>
          <w:rFonts w:ascii="맑은 고딕" w:hAnsi="맑은 고딕"/>
          <w:color w:val="222222"/>
          <w:sz w:val="21"/>
        </w:rPr>
        <w:t>사회복지법의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범주는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크게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전통적인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약자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보호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및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공적부조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중심의</w:t>
      </w:r>
      <w:r>
        <w:rPr>
          <w:rFonts w:ascii="맑은 고딕" w:hAnsi="맑은 고딕"/>
          <w:color w:val="222222"/>
          <w:sz w:val="21"/>
        </w:rPr>
        <w:t xml:space="preserve"> '</w:t>
      </w:r>
      <w:r>
        <w:rPr>
          <w:rFonts w:ascii="맑은 고딕" w:hAnsi="맑은 고딕"/>
          <w:color w:val="222222"/>
          <w:sz w:val="21"/>
        </w:rPr>
        <w:t>협의</w:t>
      </w:r>
      <w:r>
        <w:rPr>
          <w:rFonts w:ascii="맑은 고딕" w:hAnsi="맑은 고딕"/>
          <w:color w:val="222222"/>
          <w:sz w:val="21"/>
        </w:rPr>
        <w:t>(</w:t>
      </w:r>
      <w:r>
        <w:rPr>
          <w:rFonts w:ascii="맑은 고딕" w:hAnsi="맑은 고딕"/>
          <w:color w:val="222222"/>
          <w:sz w:val="21"/>
        </w:rPr>
        <w:t>狹義</w:t>
      </w:r>
      <w:r>
        <w:rPr>
          <w:rFonts w:ascii="맑은 고딕" w:hAnsi="맑은 고딕"/>
          <w:color w:val="222222"/>
          <w:sz w:val="21"/>
        </w:rPr>
        <w:t>)</w:t>
      </w:r>
      <w:r>
        <w:rPr>
          <w:rFonts w:ascii="맑은 고딕" w:hAnsi="맑은 고딕"/>
          <w:color w:val="222222"/>
          <w:sz w:val="21"/>
        </w:rPr>
        <w:t>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사회복지법</w:t>
      </w:r>
      <w:r>
        <w:rPr>
          <w:rFonts w:ascii="맑은 고딕" w:hAnsi="맑은 고딕"/>
          <w:color w:val="222222"/>
          <w:sz w:val="21"/>
        </w:rPr>
        <w:t>'</w:t>
      </w:r>
      <w:r>
        <w:rPr>
          <w:rFonts w:ascii="맑은 고딕" w:hAnsi="맑은 고딕"/>
          <w:color w:val="222222"/>
          <w:sz w:val="21"/>
        </w:rPr>
        <w:t>과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보건</w:t>
      </w:r>
      <w:r>
        <w:rPr>
          <w:rFonts w:ascii="맑은 고딕" w:hAnsi="맑은 고딕"/>
          <w:color w:val="222222"/>
          <w:sz w:val="21"/>
        </w:rPr>
        <w:t>·</w:t>
      </w:r>
      <w:r>
        <w:rPr>
          <w:rFonts w:ascii="맑은 고딕" w:hAnsi="맑은 고딕"/>
          <w:color w:val="222222"/>
          <w:sz w:val="21"/>
        </w:rPr>
        <w:t>의료</w:t>
      </w:r>
      <w:r>
        <w:rPr>
          <w:rFonts w:ascii="맑은 고딕" w:hAnsi="맑은 고딕"/>
          <w:color w:val="222222"/>
          <w:sz w:val="21"/>
        </w:rPr>
        <w:t>·</w:t>
      </w:r>
      <w:r>
        <w:rPr>
          <w:rFonts w:ascii="맑은 고딕" w:hAnsi="맑은 고딕"/>
          <w:color w:val="222222"/>
          <w:sz w:val="21"/>
        </w:rPr>
        <w:t>고용</w:t>
      </w:r>
      <w:r>
        <w:rPr>
          <w:rFonts w:ascii="맑은 고딕" w:hAnsi="맑은 고딕"/>
          <w:color w:val="222222"/>
          <w:sz w:val="21"/>
        </w:rPr>
        <w:t>·</w:t>
      </w:r>
      <w:r>
        <w:rPr>
          <w:rFonts w:ascii="맑은 고딕" w:hAnsi="맑은 고딕"/>
          <w:color w:val="222222"/>
          <w:sz w:val="21"/>
        </w:rPr>
        <w:t>주거</w:t>
      </w:r>
      <w:r>
        <w:rPr>
          <w:rFonts w:ascii="맑은 고딕" w:hAnsi="맑은 고딕"/>
          <w:color w:val="222222"/>
          <w:sz w:val="21"/>
        </w:rPr>
        <w:t>·</w:t>
      </w:r>
      <w:r>
        <w:rPr>
          <w:rFonts w:ascii="맑은 고딕" w:hAnsi="맑은 고딕"/>
          <w:color w:val="222222"/>
          <w:sz w:val="21"/>
        </w:rPr>
        <w:t>교육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등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사회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정책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전반을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포섭하는</w:t>
      </w:r>
      <w:r>
        <w:rPr>
          <w:rFonts w:ascii="맑은 고딕" w:hAnsi="맑은 고딕"/>
          <w:color w:val="222222"/>
          <w:sz w:val="21"/>
        </w:rPr>
        <w:t xml:space="preserve"> '</w:t>
      </w:r>
      <w:r>
        <w:rPr>
          <w:rFonts w:ascii="맑은 고딕" w:hAnsi="맑은 고딕"/>
          <w:color w:val="222222"/>
          <w:sz w:val="21"/>
        </w:rPr>
        <w:t>광의</w:t>
      </w:r>
      <w:r>
        <w:rPr>
          <w:rFonts w:ascii="맑은 고딕" w:hAnsi="맑은 고딕"/>
          <w:color w:val="222222"/>
          <w:sz w:val="21"/>
        </w:rPr>
        <w:t>(</w:t>
      </w:r>
      <w:r>
        <w:rPr>
          <w:rFonts w:ascii="맑은 고딕" w:hAnsi="맑은 고딕"/>
          <w:color w:val="222222"/>
          <w:sz w:val="21"/>
        </w:rPr>
        <w:t>廣義</w:t>
      </w:r>
      <w:r>
        <w:rPr>
          <w:rFonts w:ascii="맑은 고딕" w:hAnsi="맑은 고딕"/>
          <w:color w:val="222222"/>
          <w:sz w:val="21"/>
        </w:rPr>
        <w:t>)</w:t>
      </w:r>
      <w:r>
        <w:rPr>
          <w:rFonts w:ascii="맑은 고딕" w:hAnsi="맑은 고딕"/>
          <w:color w:val="222222"/>
          <w:sz w:val="21"/>
        </w:rPr>
        <w:t>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사회복지법</w:t>
      </w:r>
      <w:r>
        <w:rPr>
          <w:rFonts w:ascii="맑은 고딕" w:hAnsi="맑은 고딕"/>
          <w:color w:val="222222"/>
          <w:sz w:val="21"/>
        </w:rPr>
        <w:t>'</w:t>
      </w:r>
      <w:r>
        <w:rPr>
          <w:rFonts w:ascii="맑은 고딕" w:hAnsi="맑은 고딕"/>
          <w:color w:val="222222"/>
          <w:sz w:val="21"/>
        </w:rPr>
        <w:t>으로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구분된다</w:t>
      </w:r>
      <w:r>
        <w:rPr>
          <w:rFonts w:ascii="맑은 고딕" w:hAnsi="맑은 고딕"/>
          <w:color w:val="222222"/>
          <w:sz w:val="21"/>
        </w:rPr>
        <w:t xml:space="preserve">. </w:t>
      </w:r>
      <w:r>
        <w:rPr>
          <w:rFonts w:ascii="맑은 고딕" w:hAnsi="맑은 고딕"/>
          <w:color w:val="222222"/>
          <w:sz w:val="21"/>
        </w:rPr>
        <w:t>한편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사회복지학의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고전적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이론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규명에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결정적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기여를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윌렌스키와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르보</w:t>
      </w:r>
      <w:r>
        <w:rPr>
          <w:rFonts w:ascii="맑은 고딕" w:hAnsi="맑은 고딕"/>
          <w:color w:val="222222"/>
          <w:sz w:val="21"/>
        </w:rPr>
        <w:t>(Wilensky &amp; Lebeaux)</w:t>
      </w:r>
      <w:r>
        <w:rPr>
          <w:rFonts w:ascii="맑은 고딕" w:hAnsi="맑은 고딕"/>
          <w:color w:val="222222"/>
          <w:sz w:val="21"/>
        </w:rPr>
        <w:t>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사회복지의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기능을</w:t>
      </w:r>
      <w:r>
        <w:rPr>
          <w:rFonts w:ascii="맑은 고딕" w:hAnsi="맑은 고딕"/>
          <w:color w:val="222222"/>
          <w:sz w:val="21"/>
        </w:rPr>
        <w:t xml:space="preserve"> '</w:t>
      </w:r>
      <w:r>
        <w:rPr>
          <w:rFonts w:ascii="맑은 고딕" w:hAnsi="맑은 고딕"/>
          <w:color w:val="222222"/>
          <w:sz w:val="21"/>
        </w:rPr>
        <w:t>잔여적</w:t>
      </w:r>
      <w:r>
        <w:rPr>
          <w:rFonts w:ascii="맑은 고딕" w:hAnsi="맑은 고딕"/>
          <w:color w:val="222222"/>
          <w:sz w:val="21"/>
        </w:rPr>
        <w:t xml:space="preserve">(Residual) </w:t>
      </w:r>
      <w:r>
        <w:rPr>
          <w:rFonts w:ascii="맑은 고딕" w:hAnsi="맑은 고딕"/>
          <w:color w:val="222222"/>
          <w:sz w:val="21"/>
        </w:rPr>
        <w:t>개념</w:t>
      </w:r>
      <w:r>
        <w:rPr>
          <w:rFonts w:ascii="맑은 고딕" w:hAnsi="맑은 고딕"/>
          <w:color w:val="222222"/>
          <w:sz w:val="21"/>
        </w:rPr>
        <w:t>'</w:t>
      </w:r>
      <w:r>
        <w:rPr>
          <w:rFonts w:ascii="맑은 고딕" w:hAnsi="맑은 고딕"/>
          <w:color w:val="222222"/>
          <w:sz w:val="21"/>
        </w:rPr>
        <w:t>과</w:t>
      </w:r>
      <w:r>
        <w:rPr>
          <w:rFonts w:ascii="맑은 고딕" w:hAnsi="맑은 고딕"/>
          <w:color w:val="222222"/>
          <w:sz w:val="21"/>
        </w:rPr>
        <w:t xml:space="preserve"> '</w:t>
      </w:r>
      <w:r>
        <w:rPr>
          <w:rFonts w:ascii="맑은 고딕" w:hAnsi="맑은 고딕"/>
          <w:color w:val="222222"/>
          <w:sz w:val="21"/>
        </w:rPr>
        <w:t>제도적</w:t>
      </w:r>
      <w:r>
        <w:rPr>
          <w:rFonts w:ascii="맑은 고딕" w:hAnsi="맑은 고딕"/>
          <w:color w:val="222222"/>
          <w:sz w:val="21"/>
        </w:rPr>
        <w:t xml:space="preserve">(Institutional) </w:t>
      </w:r>
      <w:r>
        <w:rPr>
          <w:rFonts w:ascii="맑은 고딕" w:hAnsi="맑은 고딕"/>
          <w:color w:val="222222"/>
          <w:sz w:val="21"/>
        </w:rPr>
        <w:t>개념</w:t>
      </w:r>
      <w:r>
        <w:rPr>
          <w:rFonts w:ascii="맑은 고딕" w:hAnsi="맑은 고딕"/>
          <w:color w:val="222222"/>
          <w:sz w:val="21"/>
        </w:rPr>
        <w:t>'</w:t>
      </w:r>
      <w:r>
        <w:rPr>
          <w:rFonts w:ascii="맑은 고딕" w:hAnsi="맑은 고딕"/>
          <w:color w:val="222222"/>
          <w:sz w:val="21"/>
        </w:rPr>
        <w:t>으로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대립시켜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제시하였다</w:t>
      </w:r>
      <w:r>
        <w:rPr>
          <w:rFonts w:ascii="맑은 고딕" w:hAnsi="맑은 고딕"/>
          <w:color w:val="222222"/>
          <w:sz w:val="21"/>
        </w:rPr>
        <w:t>.</w:t>
      </w:r>
    </w:p>
    <w:p w14:paraId="30E7530E" w14:textId="77777777" w:rsidR="00627191" w:rsidRDefault="00000000">
      <w:pPr>
        <w:spacing w:after="120" w:line="324" w:lineRule="auto"/>
      </w:pPr>
      <w:r>
        <w:rPr>
          <w:rFonts w:ascii="맑은 고딕" w:hAnsi="맑은 고딕"/>
          <w:color w:val="222222"/>
          <w:sz w:val="21"/>
        </w:rPr>
        <w:t>흥미로운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점은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법학적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관점에서의</w:t>
      </w:r>
      <w:r>
        <w:rPr>
          <w:rFonts w:ascii="맑은 고딕" w:hAnsi="맑은 고딕"/>
          <w:color w:val="222222"/>
          <w:sz w:val="21"/>
        </w:rPr>
        <w:t xml:space="preserve"> '</w:t>
      </w:r>
      <w:r>
        <w:rPr>
          <w:rFonts w:ascii="맑은 고딕" w:hAnsi="맑은 고딕"/>
          <w:color w:val="222222"/>
          <w:sz w:val="21"/>
        </w:rPr>
        <w:t>광의의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사회복지법</w:t>
      </w:r>
      <w:r>
        <w:rPr>
          <w:rFonts w:ascii="맑은 고딕" w:hAnsi="맑은 고딕"/>
          <w:color w:val="222222"/>
          <w:sz w:val="21"/>
        </w:rPr>
        <w:t xml:space="preserve">' </w:t>
      </w:r>
      <w:r>
        <w:rPr>
          <w:rFonts w:ascii="맑은 고딕" w:hAnsi="맑은 고딕"/>
          <w:color w:val="222222"/>
          <w:sz w:val="21"/>
        </w:rPr>
        <w:t>개념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규정과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사회학적</w:t>
      </w:r>
      <w:r>
        <w:rPr>
          <w:rFonts w:ascii="맑은 고딕" w:hAnsi="맑은 고딕"/>
          <w:color w:val="222222"/>
          <w:sz w:val="21"/>
        </w:rPr>
        <w:t>·</w:t>
      </w:r>
      <w:r>
        <w:rPr>
          <w:rFonts w:ascii="맑은 고딕" w:hAnsi="맑은 고딕"/>
          <w:color w:val="222222"/>
          <w:sz w:val="21"/>
        </w:rPr>
        <w:t>복지학적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관점에서의</w:t>
      </w:r>
      <w:r>
        <w:rPr>
          <w:rFonts w:ascii="맑은 고딕" w:hAnsi="맑은 고딕"/>
          <w:color w:val="222222"/>
          <w:sz w:val="21"/>
        </w:rPr>
        <w:t xml:space="preserve"> '</w:t>
      </w:r>
      <w:r>
        <w:rPr>
          <w:rFonts w:ascii="맑은 고딕" w:hAnsi="맑은 고딕"/>
          <w:color w:val="222222"/>
          <w:sz w:val="21"/>
        </w:rPr>
        <w:t>제도적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사회복지</w:t>
      </w:r>
      <w:r>
        <w:rPr>
          <w:rFonts w:ascii="맑은 고딕" w:hAnsi="맑은 고딕"/>
          <w:color w:val="222222"/>
          <w:sz w:val="21"/>
        </w:rPr>
        <w:t xml:space="preserve">' </w:t>
      </w:r>
      <w:r>
        <w:rPr>
          <w:rFonts w:ascii="맑은 고딕" w:hAnsi="맑은 고딕"/>
          <w:color w:val="222222"/>
          <w:sz w:val="21"/>
        </w:rPr>
        <w:t>개념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규정이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대상의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보편성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국가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책임의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정당성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사회적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예방성이라는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핵심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축에서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일치하는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구조적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유사성을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보인다는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사실이다</w:t>
      </w:r>
      <w:r>
        <w:rPr>
          <w:rFonts w:ascii="맑은 고딕" w:hAnsi="맑은 고딕"/>
          <w:color w:val="222222"/>
          <w:sz w:val="21"/>
        </w:rPr>
        <w:t xml:space="preserve">. </w:t>
      </w:r>
      <w:r>
        <w:rPr>
          <w:rFonts w:ascii="맑은 고딕" w:hAnsi="맑은 고딕"/>
          <w:color w:val="222222"/>
          <w:sz w:val="21"/>
        </w:rPr>
        <w:t>본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보고서에서는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광의의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사회복지법과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윌렌스키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및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르보의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제도적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개념에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따른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사회복지를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명확히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정의하고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두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개념이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연관되고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유사할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수밖에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없는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내재적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이유를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다각도로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분석함으로써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현대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복지국가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법제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체계의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지향점을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도출하는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데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그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목적이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있다</w:t>
      </w:r>
      <w:r>
        <w:rPr>
          <w:rFonts w:ascii="맑은 고딕" w:hAnsi="맑은 고딕"/>
          <w:color w:val="222222"/>
          <w:sz w:val="21"/>
        </w:rPr>
        <w:t>.</w:t>
      </w:r>
    </w:p>
    <w:p w14:paraId="3569FD3A" w14:textId="77777777" w:rsidR="00627191" w:rsidRDefault="00000000">
      <w:pPr>
        <w:keepNext/>
        <w:spacing w:before="280" w:after="120"/>
      </w:pPr>
      <w:r>
        <w:rPr>
          <w:rFonts w:ascii="맑은 고딕" w:hAnsi="맑은 고딕"/>
          <w:b/>
          <w:color w:val="2B547E"/>
          <w:sz w:val="26"/>
        </w:rPr>
        <w:t xml:space="preserve">2. </w:t>
      </w:r>
      <w:r>
        <w:rPr>
          <w:rFonts w:ascii="맑은 고딕" w:hAnsi="맑은 고딕"/>
          <w:b/>
          <w:color w:val="2B547E"/>
          <w:sz w:val="26"/>
        </w:rPr>
        <w:t>보고서의</w:t>
      </w:r>
      <w:r>
        <w:rPr>
          <w:rFonts w:ascii="맑은 고딕" w:hAnsi="맑은 고딕"/>
          <w:b/>
          <w:color w:val="2B547E"/>
          <w:sz w:val="26"/>
        </w:rPr>
        <w:t xml:space="preserve"> </w:t>
      </w:r>
      <w:r>
        <w:rPr>
          <w:rFonts w:ascii="맑은 고딕" w:hAnsi="맑은 고딕"/>
          <w:b/>
          <w:color w:val="2B547E"/>
          <w:sz w:val="26"/>
        </w:rPr>
        <w:t>구성</w:t>
      </w:r>
      <w:r>
        <w:rPr>
          <w:rFonts w:ascii="맑은 고딕" w:hAnsi="맑은 고딕"/>
          <w:b/>
          <w:color w:val="2B547E"/>
          <w:sz w:val="26"/>
        </w:rPr>
        <w:t xml:space="preserve"> </w:t>
      </w:r>
      <w:r>
        <w:rPr>
          <w:rFonts w:ascii="맑은 고딕" w:hAnsi="맑은 고딕"/>
          <w:b/>
          <w:color w:val="2B547E"/>
          <w:sz w:val="26"/>
        </w:rPr>
        <w:t>및</w:t>
      </w:r>
      <w:r>
        <w:rPr>
          <w:rFonts w:ascii="맑은 고딕" w:hAnsi="맑은 고딕"/>
          <w:b/>
          <w:color w:val="2B547E"/>
          <w:sz w:val="26"/>
        </w:rPr>
        <w:t xml:space="preserve"> </w:t>
      </w:r>
      <w:r>
        <w:rPr>
          <w:rFonts w:ascii="맑은 고딕" w:hAnsi="맑은 고딕"/>
          <w:b/>
          <w:color w:val="2B547E"/>
          <w:sz w:val="26"/>
        </w:rPr>
        <w:t>연구</w:t>
      </w:r>
      <w:r>
        <w:rPr>
          <w:rFonts w:ascii="맑은 고딕" w:hAnsi="맑은 고딕"/>
          <w:b/>
          <w:color w:val="2B547E"/>
          <w:sz w:val="26"/>
        </w:rPr>
        <w:t xml:space="preserve"> </w:t>
      </w:r>
      <w:r>
        <w:rPr>
          <w:rFonts w:ascii="맑은 고딕" w:hAnsi="맑은 고딕"/>
          <w:b/>
          <w:color w:val="2B547E"/>
          <w:sz w:val="26"/>
        </w:rPr>
        <w:t>방법</w:t>
      </w:r>
    </w:p>
    <w:p w14:paraId="3E247C4D" w14:textId="77777777" w:rsidR="00627191" w:rsidRDefault="00000000">
      <w:pPr>
        <w:spacing w:after="120" w:line="324" w:lineRule="auto"/>
      </w:pPr>
      <w:r>
        <w:rPr>
          <w:rFonts w:ascii="맑은 고딕" w:hAnsi="맑은 고딕"/>
          <w:color w:val="222222"/>
          <w:sz w:val="21"/>
        </w:rPr>
        <w:t>본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보고서는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문헌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연구법과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비교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분석적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연구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방법을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바탕으로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작성되었으며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구성은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다음과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같다</w:t>
      </w:r>
      <w:r>
        <w:rPr>
          <w:rFonts w:ascii="맑은 고딕" w:hAnsi="맑은 고딕"/>
          <w:color w:val="222222"/>
          <w:sz w:val="21"/>
        </w:rPr>
        <w:t>.</w:t>
      </w:r>
    </w:p>
    <w:p w14:paraId="18C174D6" w14:textId="77777777" w:rsidR="00627191" w:rsidRDefault="00000000">
      <w:pPr>
        <w:pStyle w:val="a0"/>
        <w:spacing w:after="80" w:line="312" w:lineRule="auto"/>
      </w:pPr>
      <w:r>
        <w:rPr>
          <w:rFonts w:ascii="맑은 고딕" w:hAnsi="맑은 고딕"/>
          <w:b/>
          <w:color w:val="1B365D"/>
          <w:sz w:val="21"/>
        </w:rPr>
        <w:t>제</w:t>
      </w:r>
      <w:r>
        <w:rPr>
          <w:rFonts w:ascii="맑은 고딕" w:hAnsi="맑은 고딕"/>
          <w:b/>
          <w:color w:val="1B365D"/>
          <w:sz w:val="21"/>
        </w:rPr>
        <w:t>II</w:t>
      </w:r>
      <w:r>
        <w:rPr>
          <w:rFonts w:ascii="맑은 고딕" w:hAnsi="맑은 고딕"/>
          <w:b/>
          <w:color w:val="1B365D"/>
          <w:sz w:val="21"/>
        </w:rPr>
        <w:t>장</w:t>
      </w:r>
      <w:r>
        <w:rPr>
          <w:rFonts w:ascii="맑은 고딕" w:hAnsi="맑은 고딕"/>
          <w:b/>
          <w:color w:val="1B365D"/>
          <w:sz w:val="21"/>
        </w:rPr>
        <w:t xml:space="preserve"> </w:t>
      </w:r>
      <w:r>
        <w:rPr>
          <w:rFonts w:ascii="맑은 고딕" w:hAnsi="맑은 고딕"/>
          <w:b/>
          <w:color w:val="1B365D"/>
          <w:sz w:val="21"/>
        </w:rPr>
        <w:t>제</w:t>
      </w:r>
      <w:r>
        <w:rPr>
          <w:rFonts w:ascii="맑은 고딕" w:hAnsi="맑은 고딕"/>
          <w:b/>
          <w:color w:val="1B365D"/>
          <w:sz w:val="21"/>
        </w:rPr>
        <w:t>1</w:t>
      </w:r>
      <w:r>
        <w:rPr>
          <w:rFonts w:ascii="맑은 고딕" w:hAnsi="맑은 고딕"/>
          <w:b/>
          <w:color w:val="1B365D"/>
          <w:sz w:val="21"/>
        </w:rPr>
        <w:t>절</w:t>
      </w:r>
      <w:r>
        <w:rPr>
          <w:rFonts w:ascii="맑은 고딕" w:hAnsi="맑은 고딕"/>
          <w:b/>
          <w:color w:val="1B365D"/>
          <w:sz w:val="21"/>
        </w:rPr>
        <w:t xml:space="preserve">: </w:t>
      </w:r>
      <w:r>
        <w:rPr>
          <w:rFonts w:ascii="맑은 고딕" w:hAnsi="맑은 고딕"/>
          <w:color w:val="222222"/>
          <w:sz w:val="21"/>
        </w:rPr>
        <w:t>협의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및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광의의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사회복지법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개념의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차이점과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포섭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범위를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법학적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접근에서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논의한다</w:t>
      </w:r>
      <w:r>
        <w:rPr>
          <w:rFonts w:ascii="맑은 고딕" w:hAnsi="맑은 고딕"/>
          <w:color w:val="222222"/>
          <w:sz w:val="21"/>
        </w:rPr>
        <w:t>.</w:t>
      </w:r>
    </w:p>
    <w:p w14:paraId="50ABE792" w14:textId="77777777" w:rsidR="00627191" w:rsidRDefault="00000000">
      <w:pPr>
        <w:pStyle w:val="a0"/>
        <w:spacing w:after="80" w:line="312" w:lineRule="auto"/>
      </w:pPr>
      <w:r>
        <w:rPr>
          <w:rFonts w:ascii="맑은 고딕" w:hAnsi="맑은 고딕"/>
          <w:b/>
          <w:color w:val="1B365D"/>
          <w:sz w:val="21"/>
        </w:rPr>
        <w:t>제</w:t>
      </w:r>
      <w:r>
        <w:rPr>
          <w:rFonts w:ascii="맑은 고딕" w:hAnsi="맑은 고딕"/>
          <w:b/>
          <w:color w:val="1B365D"/>
          <w:sz w:val="21"/>
        </w:rPr>
        <w:t>II</w:t>
      </w:r>
      <w:r>
        <w:rPr>
          <w:rFonts w:ascii="맑은 고딕" w:hAnsi="맑은 고딕"/>
          <w:b/>
          <w:color w:val="1B365D"/>
          <w:sz w:val="21"/>
        </w:rPr>
        <w:t>장</w:t>
      </w:r>
      <w:r>
        <w:rPr>
          <w:rFonts w:ascii="맑은 고딕" w:hAnsi="맑은 고딕"/>
          <w:b/>
          <w:color w:val="1B365D"/>
          <w:sz w:val="21"/>
        </w:rPr>
        <w:t xml:space="preserve"> </w:t>
      </w:r>
      <w:r>
        <w:rPr>
          <w:rFonts w:ascii="맑은 고딕" w:hAnsi="맑은 고딕"/>
          <w:b/>
          <w:color w:val="1B365D"/>
          <w:sz w:val="21"/>
        </w:rPr>
        <w:t>제</w:t>
      </w:r>
      <w:r>
        <w:rPr>
          <w:rFonts w:ascii="맑은 고딕" w:hAnsi="맑은 고딕"/>
          <w:b/>
          <w:color w:val="1B365D"/>
          <w:sz w:val="21"/>
        </w:rPr>
        <w:t>2</w:t>
      </w:r>
      <w:r>
        <w:rPr>
          <w:rFonts w:ascii="맑은 고딕" w:hAnsi="맑은 고딕"/>
          <w:b/>
          <w:color w:val="1B365D"/>
          <w:sz w:val="21"/>
        </w:rPr>
        <w:t>절</w:t>
      </w:r>
      <w:r>
        <w:rPr>
          <w:rFonts w:ascii="맑은 고딕" w:hAnsi="맑은 고딕"/>
          <w:b/>
          <w:color w:val="1B365D"/>
          <w:sz w:val="21"/>
        </w:rPr>
        <w:t xml:space="preserve">: </w:t>
      </w:r>
      <w:r>
        <w:rPr>
          <w:rFonts w:ascii="맑은 고딕" w:hAnsi="맑은 고딕"/>
          <w:color w:val="222222"/>
          <w:sz w:val="21"/>
        </w:rPr>
        <w:t>윌렌스키와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르보가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제시한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잔여적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복지와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제도적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복지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모델의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구조적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차이를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규명한다</w:t>
      </w:r>
      <w:r>
        <w:rPr>
          <w:rFonts w:ascii="맑은 고딕" w:hAnsi="맑은 고딕"/>
          <w:color w:val="222222"/>
          <w:sz w:val="21"/>
        </w:rPr>
        <w:t>.</w:t>
      </w:r>
    </w:p>
    <w:p w14:paraId="6DDF9DDC" w14:textId="77777777" w:rsidR="00627191" w:rsidRDefault="00000000">
      <w:pPr>
        <w:pStyle w:val="a0"/>
        <w:spacing w:after="80" w:line="312" w:lineRule="auto"/>
      </w:pPr>
      <w:r>
        <w:rPr>
          <w:rFonts w:ascii="맑은 고딕" w:hAnsi="맑은 고딕"/>
          <w:b/>
          <w:color w:val="1B365D"/>
          <w:sz w:val="21"/>
        </w:rPr>
        <w:lastRenderedPageBreak/>
        <w:t>제</w:t>
      </w:r>
      <w:r>
        <w:rPr>
          <w:rFonts w:ascii="맑은 고딕" w:hAnsi="맑은 고딕"/>
          <w:b/>
          <w:color w:val="1B365D"/>
          <w:sz w:val="21"/>
        </w:rPr>
        <w:t>II</w:t>
      </w:r>
      <w:r>
        <w:rPr>
          <w:rFonts w:ascii="맑은 고딕" w:hAnsi="맑은 고딕"/>
          <w:b/>
          <w:color w:val="1B365D"/>
          <w:sz w:val="21"/>
        </w:rPr>
        <w:t>장</w:t>
      </w:r>
      <w:r>
        <w:rPr>
          <w:rFonts w:ascii="맑은 고딕" w:hAnsi="맑은 고딕"/>
          <w:b/>
          <w:color w:val="1B365D"/>
          <w:sz w:val="21"/>
        </w:rPr>
        <w:t xml:space="preserve"> </w:t>
      </w:r>
      <w:r>
        <w:rPr>
          <w:rFonts w:ascii="맑은 고딕" w:hAnsi="맑은 고딕"/>
          <w:b/>
          <w:color w:val="1B365D"/>
          <w:sz w:val="21"/>
        </w:rPr>
        <w:t>제</w:t>
      </w:r>
      <w:r>
        <w:rPr>
          <w:rFonts w:ascii="맑은 고딕" w:hAnsi="맑은 고딕"/>
          <w:b/>
          <w:color w:val="1B365D"/>
          <w:sz w:val="21"/>
        </w:rPr>
        <w:t>3</w:t>
      </w:r>
      <w:r>
        <w:rPr>
          <w:rFonts w:ascii="맑은 고딕" w:hAnsi="맑은 고딕"/>
          <w:b/>
          <w:color w:val="1B365D"/>
          <w:sz w:val="21"/>
        </w:rPr>
        <w:t>절</w:t>
      </w:r>
      <w:r>
        <w:rPr>
          <w:rFonts w:ascii="맑은 고딕" w:hAnsi="맑은 고딕"/>
          <w:b/>
          <w:color w:val="1B365D"/>
          <w:sz w:val="21"/>
        </w:rPr>
        <w:t xml:space="preserve">: </w:t>
      </w:r>
      <w:r>
        <w:rPr>
          <w:rFonts w:ascii="맑은 고딕" w:hAnsi="맑은 고딕"/>
          <w:color w:val="222222"/>
          <w:sz w:val="21"/>
        </w:rPr>
        <w:t>광의의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사회복지법과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제도적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사회복지가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공유하는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이론적</w:t>
      </w:r>
      <w:r>
        <w:rPr>
          <w:rFonts w:ascii="맑은 고딕" w:hAnsi="맑은 고딕"/>
          <w:color w:val="222222"/>
          <w:sz w:val="21"/>
        </w:rPr>
        <w:t>·</w:t>
      </w:r>
      <w:r>
        <w:rPr>
          <w:rFonts w:ascii="맑은 고딕" w:hAnsi="맑은 고딕"/>
          <w:color w:val="222222"/>
          <w:sz w:val="21"/>
        </w:rPr>
        <w:t>실천적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유사점</w:t>
      </w:r>
      <w:r>
        <w:rPr>
          <w:rFonts w:ascii="맑은 고딕" w:hAnsi="맑은 고딕"/>
          <w:color w:val="222222"/>
          <w:sz w:val="21"/>
        </w:rPr>
        <w:t>(</w:t>
      </w:r>
      <w:r>
        <w:rPr>
          <w:rFonts w:ascii="맑은 고딕" w:hAnsi="맑은 고딕"/>
          <w:color w:val="222222"/>
          <w:sz w:val="21"/>
        </w:rPr>
        <w:t>보편성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국가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책임성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예방성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등</w:t>
      </w:r>
      <w:r>
        <w:rPr>
          <w:rFonts w:ascii="맑은 고딕" w:hAnsi="맑은 고딕"/>
          <w:color w:val="222222"/>
          <w:sz w:val="21"/>
        </w:rPr>
        <w:t>)</w:t>
      </w:r>
      <w:r>
        <w:rPr>
          <w:rFonts w:ascii="맑은 고딕" w:hAnsi="맑은 고딕"/>
          <w:color w:val="222222"/>
          <w:sz w:val="21"/>
        </w:rPr>
        <w:t>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체계적으로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서술한다</w:t>
      </w:r>
      <w:r>
        <w:rPr>
          <w:rFonts w:ascii="맑은 고딕" w:hAnsi="맑은 고딕"/>
          <w:color w:val="222222"/>
          <w:sz w:val="21"/>
        </w:rPr>
        <w:t>.</w:t>
      </w:r>
    </w:p>
    <w:p w14:paraId="36B7E840" w14:textId="77777777" w:rsidR="00627191" w:rsidRDefault="00000000">
      <w:pPr>
        <w:pStyle w:val="a0"/>
        <w:spacing w:after="80" w:line="312" w:lineRule="auto"/>
      </w:pPr>
      <w:r>
        <w:rPr>
          <w:rFonts w:ascii="맑은 고딕" w:hAnsi="맑은 고딕"/>
          <w:b/>
          <w:color w:val="1B365D"/>
          <w:sz w:val="21"/>
        </w:rPr>
        <w:t>제</w:t>
      </w:r>
      <w:r>
        <w:rPr>
          <w:rFonts w:ascii="맑은 고딕" w:hAnsi="맑은 고딕"/>
          <w:b/>
          <w:color w:val="1B365D"/>
          <w:sz w:val="21"/>
        </w:rPr>
        <w:t>III</w:t>
      </w:r>
      <w:r>
        <w:rPr>
          <w:rFonts w:ascii="맑은 고딕" w:hAnsi="맑은 고딕"/>
          <w:b/>
          <w:color w:val="1B365D"/>
          <w:sz w:val="21"/>
        </w:rPr>
        <w:t>장</w:t>
      </w:r>
      <w:r>
        <w:rPr>
          <w:rFonts w:ascii="맑은 고딕" w:hAnsi="맑은 고딕"/>
          <w:b/>
          <w:color w:val="1B365D"/>
          <w:sz w:val="21"/>
        </w:rPr>
        <w:t xml:space="preserve"> </w:t>
      </w:r>
      <w:r>
        <w:rPr>
          <w:rFonts w:ascii="맑은 고딕" w:hAnsi="맑은 고딕"/>
          <w:b/>
          <w:color w:val="1B365D"/>
          <w:sz w:val="21"/>
        </w:rPr>
        <w:t>및</w:t>
      </w:r>
      <w:r>
        <w:rPr>
          <w:rFonts w:ascii="맑은 고딕" w:hAnsi="맑은 고딕"/>
          <w:b/>
          <w:color w:val="1B365D"/>
          <w:sz w:val="21"/>
        </w:rPr>
        <w:t xml:space="preserve"> IV</w:t>
      </w:r>
      <w:r>
        <w:rPr>
          <w:rFonts w:ascii="맑은 고딕" w:hAnsi="맑은 고딕"/>
          <w:b/>
          <w:color w:val="1B365D"/>
          <w:sz w:val="21"/>
        </w:rPr>
        <w:t>장</w:t>
      </w:r>
      <w:r>
        <w:rPr>
          <w:rFonts w:ascii="맑은 고딕" w:hAnsi="맑은 고딕"/>
          <w:b/>
          <w:color w:val="1B365D"/>
          <w:sz w:val="21"/>
        </w:rPr>
        <w:t xml:space="preserve">: </w:t>
      </w:r>
      <w:r>
        <w:rPr>
          <w:rFonts w:ascii="맑은 고딕" w:hAnsi="맑은 고딕"/>
          <w:color w:val="222222"/>
          <w:sz w:val="21"/>
        </w:rPr>
        <w:t>연구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결과를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요약하고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복지국가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법제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발전을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위한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시사점을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제시한다</w:t>
      </w:r>
      <w:r>
        <w:rPr>
          <w:rFonts w:ascii="맑은 고딕" w:hAnsi="맑은 고딕"/>
          <w:color w:val="222222"/>
          <w:sz w:val="21"/>
        </w:rPr>
        <w:t>.</w:t>
      </w:r>
    </w:p>
    <w:p w14:paraId="4855A54F" w14:textId="77777777" w:rsidR="00627191" w:rsidRDefault="00000000">
      <w:pPr>
        <w:keepNext/>
        <w:spacing w:before="360" w:after="160"/>
      </w:pPr>
      <w:r>
        <w:rPr>
          <w:rFonts w:ascii="맑은 고딕" w:hAnsi="맑은 고딕"/>
          <w:b/>
          <w:color w:val="1B365D"/>
          <w:sz w:val="32"/>
        </w:rPr>
        <w:t xml:space="preserve">II. </w:t>
      </w:r>
      <w:r>
        <w:rPr>
          <w:rFonts w:ascii="맑은 고딕" w:hAnsi="맑은 고딕"/>
          <w:b/>
          <w:color w:val="1B365D"/>
          <w:sz w:val="32"/>
        </w:rPr>
        <w:t>본론</w:t>
      </w:r>
    </w:p>
    <w:p w14:paraId="18B39B2C" w14:textId="77777777" w:rsidR="00627191" w:rsidRDefault="00000000">
      <w:pPr>
        <w:keepNext/>
        <w:spacing w:before="280" w:after="120"/>
      </w:pPr>
      <w:r>
        <w:rPr>
          <w:rFonts w:ascii="맑은 고딕" w:hAnsi="맑은 고딕"/>
          <w:b/>
          <w:color w:val="2B547E"/>
          <w:sz w:val="26"/>
        </w:rPr>
        <w:t xml:space="preserve">1. </w:t>
      </w:r>
      <w:r>
        <w:rPr>
          <w:rFonts w:ascii="맑은 고딕" w:hAnsi="맑은 고딕"/>
          <w:b/>
          <w:color w:val="2B547E"/>
          <w:sz w:val="26"/>
        </w:rPr>
        <w:t>사회복지법의</w:t>
      </w:r>
      <w:r>
        <w:rPr>
          <w:rFonts w:ascii="맑은 고딕" w:hAnsi="맑은 고딕"/>
          <w:b/>
          <w:color w:val="2B547E"/>
          <w:sz w:val="26"/>
        </w:rPr>
        <w:t xml:space="preserve"> </w:t>
      </w:r>
      <w:r>
        <w:rPr>
          <w:rFonts w:ascii="맑은 고딕" w:hAnsi="맑은 고딕"/>
          <w:b/>
          <w:color w:val="2B547E"/>
          <w:sz w:val="26"/>
        </w:rPr>
        <w:t>개념적</w:t>
      </w:r>
      <w:r>
        <w:rPr>
          <w:rFonts w:ascii="맑은 고딕" w:hAnsi="맑은 고딕"/>
          <w:b/>
          <w:color w:val="2B547E"/>
          <w:sz w:val="26"/>
        </w:rPr>
        <w:t xml:space="preserve"> </w:t>
      </w:r>
      <w:r>
        <w:rPr>
          <w:rFonts w:ascii="맑은 고딕" w:hAnsi="맑은 고딕"/>
          <w:b/>
          <w:color w:val="2B547E"/>
          <w:sz w:val="26"/>
        </w:rPr>
        <w:t>스펙트럼</w:t>
      </w:r>
      <w:r>
        <w:rPr>
          <w:rFonts w:ascii="맑은 고딕" w:hAnsi="맑은 고딕"/>
          <w:b/>
          <w:color w:val="2B547E"/>
          <w:sz w:val="26"/>
        </w:rPr>
        <w:t xml:space="preserve">: </w:t>
      </w:r>
      <w:r>
        <w:rPr>
          <w:rFonts w:ascii="맑은 고딕" w:hAnsi="맑은 고딕"/>
          <w:b/>
          <w:color w:val="2B547E"/>
          <w:sz w:val="26"/>
        </w:rPr>
        <w:t>협의와</w:t>
      </w:r>
      <w:r>
        <w:rPr>
          <w:rFonts w:ascii="맑은 고딕" w:hAnsi="맑은 고딕"/>
          <w:b/>
          <w:color w:val="2B547E"/>
          <w:sz w:val="26"/>
        </w:rPr>
        <w:t xml:space="preserve"> </w:t>
      </w:r>
      <w:r>
        <w:rPr>
          <w:rFonts w:ascii="맑은 고딕" w:hAnsi="맑은 고딕"/>
          <w:b/>
          <w:color w:val="2B547E"/>
          <w:sz w:val="26"/>
        </w:rPr>
        <w:t>광의의</w:t>
      </w:r>
      <w:r>
        <w:rPr>
          <w:rFonts w:ascii="맑은 고딕" w:hAnsi="맑은 고딕"/>
          <w:b/>
          <w:color w:val="2B547E"/>
          <w:sz w:val="26"/>
        </w:rPr>
        <w:t xml:space="preserve"> </w:t>
      </w:r>
      <w:r>
        <w:rPr>
          <w:rFonts w:ascii="맑은 고딕" w:hAnsi="맑은 고딕"/>
          <w:b/>
          <w:color w:val="2B547E"/>
          <w:sz w:val="26"/>
        </w:rPr>
        <w:t>비교</w:t>
      </w:r>
    </w:p>
    <w:p w14:paraId="3D54A7CC" w14:textId="77777777" w:rsidR="00627191" w:rsidRDefault="00000000">
      <w:pPr>
        <w:spacing w:after="120" w:line="324" w:lineRule="auto"/>
      </w:pPr>
      <w:r>
        <w:rPr>
          <w:rFonts w:ascii="맑은 고딕" w:hAnsi="맑은 고딕"/>
          <w:color w:val="222222"/>
          <w:sz w:val="21"/>
        </w:rPr>
        <w:t>사회복지법의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개념을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규정할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때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학자들은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대상과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법적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목적에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따라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협의와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광의로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체계화한다</w:t>
      </w:r>
      <w:r>
        <w:rPr>
          <w:rFonts w:ascii="맑은 고딕" w:hAnsi="맑은 고딕"/>
          <w:color w:val="222222"/>
          <w:sz w:val="21"/>
        </w:rPr>
        <w:t>.</w:t>
      </w:r>
    </w:p>
    <w:p w14:paraId="73B61B84" w14:textId="77777777" w:rsidR="00627191" w:rsidRDefault="00000000">
      <w:pPr>
        <w:keepNext/>
        <w:spacing w:before="200" w:after="80"/>
      </w:pPr>
      <w:r>
        <w:rPr>
          <w:rFonts w:ascii="맑은 고딕" w:hAnsi="맑은 고딕"/>
          <w:b/>
          <w:color w:val="333333"/>
        </w:rPr>
        <w:t>가</w:t>
      </w:r>
      <w:r>
        <w:rPr>
          <w:rFonts w:ascii="맑은 고딕" w:hAnsi="맑은 고딕"/>
          <w:b/>
          <w:color w:val="333333"/>
        </w:rPr>
        <w:t xml:space="preserve">. </w:t>
      </w:r>
      <w:r>
        <w:rPr>
          <w:rFonts w:ascii="맑은 고딕" w:hAnsi="맑은 고딕"/>
          <w:b/>
          <w:color w:val="333333"/>
        </w:rPr>
        <w:t>협의의</w:t>
      </w:r>
      <w:r>
        <w:rPr>
          <w:rFonts w:ascii="맑은 고딕" w:hAnsi="맑은 고딕"/>
          <w:b/>
          <w:color w:val="333333"/>
        </w:rPr>
        <w:t xml:space="preserve"> </w:t>
      </w:r>
      <w:r>
        <w:rPr>
          <w:rFonts w:ascii="맑은 고딕" w:hAnsi="맑은 고딕"/>
          <w:b/>
          <w:color w:val="333333"/>
        </w:rPr>
        <w:t>사회복지법의</w:t>
      </w:r>
      <w:r>
        <w:rPr>
          <w:rFonts w:ascii="맑은 고딕" w:hAnsi="맑은 고딕"/>
          <w:b/>
          <w:color w:val="333333"/>
        </w:rPr>
        <w:t xml:space="preserve"> </w:t>
      </w:r>
      <w:r>
        <w:rPr>
          <w:rFonts w:ascii="맑은 고딕" w:hAnsi="맑은 고딕"/>
          <w:b/>
          <w:color w:val="333333"/>
        </w:rPr>
        <w:t>정의</w:t>
      </w:r>
      <w:r>
        <w:rPr>
          <w:rFonts w:ascii="맑은 고딕" w:hAnsi="맑은 고딕"/>
          <w:b/>
          <w:color w:val="333333"/>
        </w:rPr>
        <w:t xml:space="preserve"> </w:t>
      </w:r>
      <w:r>
        <w:rPr>
          <w:rFonts w:ascii="맑은 고딕" w:hAnsi="맑은 고딕"/>
          <w:b/>
          <w:color w:val="333333"/>
        </w:rPr>
        <w:t>및</w:t>
      </w:r>
      <w:r>
        <w:rPr>
          <w:rFonts w:ascii="맑은 고딕" w:hAnsi="맑은 고딕"/>
          <w:b/>
          <w:color w:val="333333"/>
        </w:rPr>
        <w:t xml:space="preserve"> </w:t>
      </w:r>
      <w:r>
        <w:rPr>
          <w:rFonts w:ascii="맑은 고딕" w:hAnsi="맑은 고딕"/>
          <w:b/>
          <w:color w:val="333333"/>
        </w:rPr>
        <w:t>한계</w:t>
      </w:r>
    </w:p>
    <w:p w14:paraId="2C4A9210" w14:textId="77777777" w:rsidR="00627191" w:rsidRDefault="00000000">
      <w:pPr>
        <w:spacing w:after="120" w:line="324" w:lineRule="auto"/>
      </w:pPr>
      <w:r>
        <w:rPr>
          <w:rFonts w:ascii="맑은 고딕" w:hAnsi="맑은 고딕"/>
          <w:color w:val="222222"/>
          <w:sz w:val="21"/>
        </w:rPr>
        <w:t>협의의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사회복지법은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자력으로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일상생활을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영위하기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어려운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사회적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취약계층</w:t>
      </w:r>
      <w:r>
        <w:rPr>
          <w:rFonts w:ascii="맑은 고딕" w:hAnsi="맑은 고딕"/>
          <w:color w:val="222222"/>
          <w:sz w:val="21"/>
        </w:rPr>
        <w:t>(</w:t>
      </w:r>
      <w:r>
        <w:rPr>
          <w:rFonts w:ascii="맑은 고딕" w:hAnsi="맑은 고딕"/>
          <w:color w:val="222222"/>
          <w:sz w:val="21"/>
        </w:rPr>
        <w:t>노인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장애인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아동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저소득층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등</w:t>
      </w:r>
      <w:r>
        <w:rPr>
          <w:rFonts w:ascii="맑은 고딕" w:hAnsi="맑은 고딕"/>
          <w:color w:val="222222"/>
          <w:sz w:val="21"/>
        </w:rPr>
        <w:t>)</w:t>
      </w:r>
      <w:r>
        <w:rPr>
          <w:rFonts w:ascii="맑은 고딕" w:hAnsi="맑은 고딕"/>
          <w:color w:val="222222"/>
          <w:sz w:val="21"/>
        </w:rPr>
        <w:t>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주된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대상으로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삼아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이들의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생존권을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보장하고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긴급한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욕구를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충족시키기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위한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법률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체계를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의미한다</w:t>
      </w:r>
      <w:r>
        <w:rPr>
          <w:rFonts w:ascii="맑은 고딕" w:hAnsi="맑은 고딕"/>
          <w:color w:val="222222"/>
          <w:sz w:val="21"/>
        </w:rPr>
        <w:t xml:space="preserve">. </w:t>
      </w:r>
      <w:r>
        <w:rPr>
          <w:rFonts w:ascii="맑은 고딕" w:hAnsi="맑은 고딕"/>
          <w:color w:val="222222"/>
          <w:sz w:val="21"/>
        </w:rPr>
        <w:t>주로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국민기초생활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보장법과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같은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공적부조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법제나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사회복지서비스법이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이에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해당한다</w:t>
      </w:r>
      <w:r>
        <w:rPr>
          <w:rFonts w:ascii="맑은 고딕" w:hAnsi="맑은 고딕"/>
          <w:color w:val="222222"/>
          <w:sz w:val="21"/>
        </w:rPr>
        <w:t>.</w:t>
      </w:r>
    </w:p>
    <w:p w14:paraId="43D23413" w14:textId="77777777" w:rsidR="00627191" w:rsidRDefault="00000000">
      <w:pPr>
        <w:pStyle w:val="a0"/>
        <w:spacing w:after="80" w:line="312" w:lineRule="auto"/>
      </w:pPr>
      <w:r>
        <w:rPr>
          <w:rFonts w:ascii="맑은 고딕" w:hAnsi="맑은 고딕"/>
          <w:b/>
          <w:color w:val="1B365D"/>
          <w:sz w:val="21"/>
        </w:rPr>
        <w:t>선별성의</w:t>
      </w:r>
      <w:r>
        <w:rPr>
          <w:rFonts w:ascii="맑은 고딕" w:hAnsi="맑은 고딕"/>
          <w:b/>
          <w:color w:val="1B365D"/>
          <w:sz w:val="21"/>
        </w:rPr>
        <w:t xml:space="preserve"> </w:t>
      </w:r>
      <w:r>
        <w:rPr>
          <w:rFonts w:ascii="맑은 고딕" w:hAnsi="맑은 고딕"/>
          <w:b/>
          <w:color w:val="1B365D"/>
          <w:sz w:val="21"/>
        </w:rPr>
        <w:t>원칙</w:t>
      </w:r>
      <w:r>
        <w:rPr>
          <w:rFonts w:ascii="맑은 고딕" w:hAnsi="맑은 고딕"/>
          <w:b/>
          <w:color w:val="1B365D"/>
          <w:sz w:val="21"/>
        </w:rPr>
        <w:t xml:space="preserve">: </w:t>
      </w:r>
      <w:r>
        <w:rPr>
          <w:rFonts w:ascii="맑은 고딕" w:hAnsi="맑은 고딕"/>
          <w:color w:val="222222"/>
          <w:sz w:val="21"/>
        </w:rPr>
        <w:t>자산조사</w:t>
      </w:r>
      <w:r>
        <w:rPr>
          <w:rFonts w:ascii="맑은 고딕" w:hAnsi="맑은 고딕"/>
          <w:color w:val="222222"/>
          <w:sz w:val="21"/>
        </w:rPr>
        <w:t>(Means-test)</w:t>
      </w:r>
      <w:r>
        <w:rPr>
          <w:rFonts w:ascii="맑은 고딕" w:hAnsi="맑은 고딕"/>
          <w:color w:val="222222"/>
          <w:sz w:val="21"/>
        </w:rPr>
        <w:t>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바탕으로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선별적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자격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요건을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강조한다</w:t>
      </w:r>
      <w:r>
        <w:rPr>
          <w:rFonts w:ascii="맑은 고딕" w:hAnsi="맑은 고딕"/>
          <w:color w:val="222222"/>
          <w:sz w:val="21"/>
        </w:rPr>
        <w:t>.</w:t>
      </w:r>
    </w:p>
    <w:p w14:paraId="72248295" w14:textId="77777777" w:rsidR="00627191" w:rsidRDefault="00000000">
      <w:pPr>
        <w:pStyle w:val="a0"/>
        <w:spacing w:after="80" w:line="312" w:lineRule="auto"/>
      </w:pPr>
      <w:r>
        <w:rPr>
          <w:rFonts w:ascii="맑은 고딕" w:hAnsi="맑은 고딕"/>
          <w:b/>
          <w:color w:val="1B365D"/>
          <w:sz w:val="21"/>
        </w:rPr>
        <w:t>사후적</w:t>
      </w:r>
      <w:r>
        <w:rPr>
          <w:rFonts w:ascii="맑은 고딕" w:hAnsi="맑은 고딕"/>
          <w:b/>
          <w:color w:val="1B365D"/>
          <w:sz w:val="21"/>
        </w:rPr>
        <w:t xml:space="preserve"> </w:t>
      </w:r>
      <w:r>
        <w:rPr>
          <w:rFonts w:ascii="맑은 고딕" w:hAnsi="맑은 고딕"/>
          <w:b/>
          <w:color w:val="1B365D"/>
          <w:sz w:val="21"/>
        </w:rPr>
        <w:t>구제성</w:t>
      </w:r>
      <w:r>
        <w:rPr>
          <w:rFonts w:ascii="맑은 고딕" w:hAnsi="맑은 고딕"/>
          <w:b/>
          <w:color w:val="1B365D"/>
          <w:sz w:val="21"/>
        </w:rPr>
        <w:t xml:space="preserve">: </w:t>
      </w:r>
      <w:r>
        <w:rPr>
          <w:rFonts w:ascii="맑은 고딕" w:hAnsi="맑은 고딕"/>
          <w:color w:val="222222"/>
          <w:sz w:val="21"/>
        </w:rPr>
        <w:t>사후적</w:t>
      </w:r>
      <w:r>
        <w:rPr>
          <w:rFonts w:ascii="맑은 고딕" w:hAnsi="맑은 고딕"/>
          <w:color w:val="222222"/>
          <w:sz w:val="21"/>
        </w:rPr>
        <w:t>·</w:t>
      </w:r>
      <w:r>
        <w:rPr>
          <w:rFonts w:ascii="맑은 고딕" w:hAnsi="맑은 고딕"/>
          <w:color w:val="222222"/>
          <w:sz w:val="21"/>
        </w:rPr>
        <w:t>구제적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성격이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강하여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사회적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위험이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발생한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이후의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대처에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집중된다</w:t>
      </w:r>
      <w:r>
        <w:rPr>
          <w:rFonts w:ascii="맑은 고딕" w:hAnsi="맑은 고딕"/>
          <w:color w:val="222222"/>
          <w:sz w:val="21"/>
        </w:rPr>
        <w:t>.</w:t>
      </w:r>
    </w:p>
    <w:p w14:paraId="7DB28B7B" w14:textId="77777777" w:rsidR="00627191" w:rsidRDefault="00000000">
      <w:pPr>
        <w:pStyle w:val="a0"/>
        <w:spacing w:after="80" w:line="312" w:lineRule="auto"/>
      </w:pPr>
      <w:r>
        <w:rPr>
          <w:rFonts w:ascii="맑은 고딕" w:hAnsi="맑은 고딕"/>
          <w:b/>
          <w:color w:val="1B365D"/>
          <w:sz w:val="21"/>
        </w:rPr>
        <w:t>시혜적</w:t>
      </w:r>
      <w:r>
        <w:rPr>
          <w:rFonts w:ascii="맑은 고딕" w:hAnsi="맑은 고딕"/>
          <w:b/>
          <w:color w:val="1B365D"/>
          <w:sz w:val="21"/>
        </w:rPr>
        <w:t xml:space="preserve"> </w:t>
      </w:r>
      <w:r>
        <w:rPr>
          <w:rFonts w:ascii="맑은 고딕" w:hAnsi="맑은 고딕"/>
          <w:b/>
          <w:color w:val="1B365D"/>
          <w:sz w:val="21"/>
        </w:rPr>
        <w:t>한계</w:t>
      </w:r>
      <w:r>
        <w:rPr>
          <w:rFonts w:ascii="맑은 고딕" w:hAnsi="맑은 고딕"/>
          <w:b/>
          <w:color w:val="1B365D"/>
          <w:sz w:val="21"/>
        </w:rPr>
        <w:t xml:space="preserve">: </w:t>
      </w:r>
      <w:r>
        <w:rPr>
          <w:rFonts w:ascii="맑은 고딕" w:hAnsi="맑은 고딕"/>
          <w:color w:val="222222"/>
          <w:sz w:val="21"/>
        </w:rPr>
        <w:t>수급권자를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시혜나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자선의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대상으로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바라보는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경향이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잔존한다</w:t>
      </w:r>
      <w:r>
        <w:rPr>
          <w:rFonts w:ascii="맑은 고딕" w:hAnsi="맑은 고딕"/>
          <w:color w:val="222222"/>
          <w:sz w:val="21"/>
        </w:rPr>
        <w:t>.</w:t>
      </w:r>
    </w:p>
    <w:p w14:paraId="459DE98A" w14:textId="77777777" w:rsidR="00627191" w:rsidRDefault="00000000">
      <w:pPr>
        <w:keepNext/>
        <w:spacing w:before="200" w:after="80"/>
      </w:pPr>
      <w:r>
        <w:rPr>
          <w:rFonts w:ascii="맑은 고딕" w:hAnsi="맑은 고딕"/>
          <w:b/>
          <w:color w:val="333333"/>
        </w:rPr>
        <w:t>나</w:t>
      </w:r>
      <w:r>
        <w:rPr>
          <w:rFonts w:ascii="맑은 고딕" w:hAnsi="맑은 고딕"/>
          <w:b/>
          <w:color w:val="333333"/>
        </w:rPr>
        <w:t xml:space="preserve">. </w:t>
      </w:r>
      <w:r>
        <w:rPr>
          <w:rFonts w:ascii="맑은 고딕" w:hAnsi="맑은 고딕"/>
          <w:b/>
          <w:color w:val="333333"/>
        </w:rPr>
        <w:t>광의의</w:t>
      </w:r>
      <w:r>
        <w:rPr>
          <w:rFonts w:ascii="맑은 고딕" w:hAnsi="맑은 고딕"/>
          <w:b/>
          <w:color w:val="333333"/>
        </w:rPr>
        <w:t xml:space="preserve"> </w:t>
      </w:r>
      <w:r>
        <w:rPr>
          <w:rFonts w:ascii="맑은 고딕" w:hAnsi="맑은 고딕"/>
          <w:b/>
          <w:color w:val="333333"/>
        </w:rPr>
        <w:t>사회복지법의</w:t>
      </w:r>
      <w:r>
        <w:rPr>
          <w:rFonts w:ascii="맑은 고딕" w:hAnsi="맑은 고딕"/>
          <w:b/>
          <w:color w:val="333333"/>
        </w:rPr>
        <w:t xml:space="preserve"> </w:t>
      </w:r>
      <w:r>
        <w:rPr>
          <w:rFonts w:ascii="맑은 고딕" w:hAnsi="맑은 고딕"/>
          <w:b/>
          <w:color w:val="333333"/>
        </w:rPr>
        <w:t>정의</w:t>
      </w:r>
      <w:r>
        <w:rPr>
          <w:rFonts w:ascii="맑은 고딕" w:hAnsi="맑은 고딕"/>
          <w:b/>
          <w:color w:val="333333"/>
        </w:rPr>
        <w:t xml:space="preserve"> </w:t>
      </w:r>
      <w:r>
        <w:rPr>
          <w:rFonts w:ascii="맑은 고딕" w:hAnsi="맑은 고딕"/>
          <w:b/>
          <w:color w:val="333333"/>
        </w:rPr>
        <w:t>및</w:t>
      </w:r>
      <w:r>
        <w:rPr>
          <w:rFonts w:ascii="맑은 고딕" w:hAnsi="맑은 고딕"/>
          <w:b/>
          <w:color w:val="333333"/>
        </w:rPr>
        <w:t xml:space="preserve"> </w:t>
      </w:r>
      <w:r>
        <w:rPr>
          <w:rFonts w:ascii="맑은 고딕" w:hAnsi="맑은 고딕"/>
          <w:b/>
          <w:color w:val="333333"/>
        </w:rPr>
        <w:t>범위</w:t>
      </w:r>
    </w:p>
    <w:p w14:paraId="561536B6" w14:textId="77777777" w:rsidR="00627191" w:rsidRDefault="00000000">
      <w:pPr>
        <w:spacing w:after="120" w:line="324" w:lineRule="auto"/>
      </w:pPr>
      <w:r>
        <w:rPr>
          <w:rFonts w:ascii="맑은 고딕" w:hAnsi="맑은 고딕"/>
          <w:color w:val="222222"/>
          <w:sz w:val="21"/>
        </w:rPr>
        <w:t>반면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광의의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사회복지법은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사회적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취약계층뿐만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아니라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모든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국민을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대상으로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하여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삶의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질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향상과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인간다운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생활을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보장하기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위한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제반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사회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정책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및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관련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법률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전체를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포괄한다</w:t>
      </w:r>
      <w:r>
        <w:rPr>
          <w:rFonts w:ascii="맑은 고딕" w:hAnsi="맑은 고딕"/>
          <w:color w:val="222222"/>
          <w:sz w:val="21"/>
        </w:rPr>
        <w:t xml:space="preserve">. </w:t>
      </w:r>
      <w:r>
        <w:rPr>
          <w:rFonts w:ascii="맑은 고딕" w:hAnsi="맑은 고딕"/>
          <w:color w:val="222222"/>
          <w:sz w:val="21"/>
        </w:rPr>
        <w:t>이는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사회보장기본법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상의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사회보험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공적부조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사회서비스는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물론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보건의료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주거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고용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교육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환경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법제까지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포함하는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다차원적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법체계이다</w:t>
      </w:r>
      <w:r>
        <w:rPr>
          <w:rFonts w:ascii="맑은 고딕" w:hAnsi="맑은 고딕"/>
          <w:color w:val="222222"/>
          <w:sz w:val="21"/>
        </w:rPr>
        <w:t>.</w:t>
      </w:r>
    </w:p>
    <w:p w14:paraId="06E0CD52" w14:textId="77777777" w:rsidR="00627191" w:rsidRDefault="00000000">
      <w:pPr>
        <w:pStyle w:val="a0"/>
        <w:spacing w:after="80" w:line="312" w:lineRule="auto"/>
      </w:pPr>
      <w:r>
        <w:rPr>
          <w:rFonts w:ascii="맑은 고딕" w:hAnsi="맑은 고딕"/>
          <w:b/>
          <w:color w:val="1B365D"/>
          <w:sz w:val="21"/>
        </w:rPr>
        <w:t>보편성의</w:t>
      </w:r>
      <w:r>
        <w:rPr>
          <w:rFonts w:ascii="맑은 고딕" w:hAnsi="맑은 고딕"/>
          <w:b/>
          <w:color w:val="1B365D"/>
          <w:sz w:val="21"/>
        </w:rPr>
        <w:t xml:space="preserve"> </w:t>
      </w:r>
      <w:r>
        <w:rPr>
          <w:rFonts w:ascii="맑은 고딕" w:hAnsi="맑은 고딕"/>
          <w:b/>
          <w:color w:val="1B365D"/>
          <w:sz w:val="21"/>
        </w:rPr>
        <w:t>원칙</w:t>
      </w:r>
      <w:r>
        <w:rPr>
          <w:rFonts w:ascii="맑은 고딕" w:hAnsi="맑은 고딕"/>
          <w:b/>
          <w:color w:val="1B365D"/>
          <w:sz w:val="21"/>
        </w:rPr>
        <w:t xml:space="preserve">: </w:t>
      </w:r>
      <w:r>
        <w:rPr>
          <w:rFonts w:ascii="맑은 고딕" w:hAnsi="맑은 고딕"/>
          <w:color w:val="222222"/>
          <w:sz w:val="21"/>
        </w:rPr>
        <w:t>모든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국민을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대상자로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인식하며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자산조사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없이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사회적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위험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전반을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다룬다</w:t>
      </w:r>
      <w:r>
        <w:rPr>
          <w:rFonts w:ascii="맑은 고딕" w:hAnsi="맑은 고딕"/>
          <w:color w:val="222222"/>
          <w:sz w:val="21"/>
        </w:rPr>
        <w:t>.</w:t>
      </w:r>
    </w:p>
    <w:p w14:paraId="79317729" w14:textId="77777777" w:rsidR="00627191" w:rsidRDefault="00000000">
      <w:pPr>
        <w:pStyle w:val="a0"/>
        <w:spacing w:after="80" w:line="312" w:lineRule="auto"/>
      </w:pPr>
      <w:r>
        <w:rPr>
          <w:rFonts w:ascii="맑은 고딕" w:hAnsi="맑은 고딕"/>
          <w:b/>
          <w:color w:val="1B365D"/>
          <w:sz w:val="21"/>
        </w:rPr>
        <w:t>권리성의</w:t>
      </w:r>
      <w:r>
        <w:rPr>
          <w:rFonts w:ascii="맑은 고딕" w:hAnsi="맑은 고딕"/>
          <w:b/>
          <w:color w:val="1B365D"/>
          <w:sz w:val="21"/>
        </w:rPr>
        <w:t xml:space="preserve"> </w:t>
      </w:r>
      <w:r>
        <w:rPr>
          <w:rFonts w:ascii="맑은 고딕" w:hAnsi="맑은 고딕"/>
          <w:b/>
          <w:color w:val="1B365D"/>
          <w:sz w:val="21"/>
        </w:rPr>
        <w:t>명확화</w:t>
      </w:r>
      <w:r>
        <w:rPr>
          <w:rFonts w:ascii="맑은 고딕" w:hAnsi="맑은 고딕"/>
          <w:b/>
          <w:color w:val="1B365D"/>
          <w:sz w:val="21"/>
        </w:rPr>
        <w:t xml:space="preserve">: </w:t>
      </w:r>
      <w:r>
        <w:rPr>
          <w:rFonts w:ascii="맑은 고딕" w:hAnsi="맑은 고딕"/>
          <w:color w:val="222222"/>
          <w:sz w:val="21"/>
        </w:rPr>
        <w:t>헌법상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기본권</w:t>
      </w:r>
      <w:r>
        <w:rPr>
          <w:rFonts w:ascii="맑은 고딕" w:hAnsi="맑은 고딕"/>
          <w:color w:val="222222"/>
          <w:sz w:val="21"/>
        </w:rPr>
        <w:t>(</w:t>
      </w:r>
      <w:r>
        <w:rPr>
          <w:rFonts w:ascii="맑은 고딕" w:hAnsi="맑은 고딕"/>
          <w:color w:val="222222"/>
          <w:sz w:val="21"/>
        </w:rPr>
        <w:t>생존권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사회권</w:t>
      </w:r>
      <w:r>
        <w:rPr>
          <w:rFonts w:ascii="맑은 고딕" w:hAnsi="맑은 고딕"/>
          <w:color w:val="222222"/>
          <w:sz w:val="21"/>
        </w:rPr>
        <w:t>)</w:t>
      </w:r>
      <w:r>
        <w:rPr>
          <w:rFonts w:ascii="맑은 고딕" w:hAnsi="맑은 고딕"/>
          <w:color w:val="222222"/>
          <w:sz w:val="21"/>
        </w:rPr>
        <w:t>에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기반을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주권자의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정당한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법적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권리로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인식한다</w:t>
      </w:r>
      <w:r>
        <w:rPr>
          <w:rFonts w:ascii="맑은 고딕" w:hAnsi="맑은 고딕"/>
          <w:color w:val="222222"/>
          <w:sz w:val="21"/>
        </w:rPr>
        <w:t>.</w:t>
      </w:r>
    </w:p>
    <w:p w14:paraId="79B55ED2" w14:textId="77777777" w:rsidR="00627191" w:rsidRDefault="00000000">
      <w:pPr>
        <w:pStyle w:val="a0"/>
        <w:spacing w:after="80" w:line="312" w:lineRule="auto"/>
      </w:pPr>
      <w:r>
        <w:rPr>
          <w:rFonts w:ascii="맑은 고딕" w:hAnsi="맑은 고딕"/>
          <w:b/>
          <w:color w:val="1B365D"/>
          <w:sz w:val="21"/>
        </w:rPr>
        <w:lastRenderedPageBreak/>
        <w:t>선제적</w:t>
      </w:r>
      <w:r>
        <w:rPr>
          <w:rFonts w:ascii="맑은 고딕" w:hAnsi="맑은 고딕"/>
          <w:b/>
          <w:color w:val="1B365D"/>
          <w:sz w:val="21"/>
        </w:rPr>
        <w:t>·</w:t>
      </w:r>
      <w:r>
        <w:rPr>
          <w:rFonts w:ascii="맑은 고딕" w:hAnsi="맑은 고딕"/>
          <w:b/>
          <w:color w:val="1B365D"/>
          <w:sz w:val="21"/>
        </w:rPr>
        <w:t>예방적</w:t>
      </w:r>
      <w:r>
        <w:rPr>
          <w:rFonts w:ascii="맑은 고딕" w:hAnsi="맑은 고딕"/>
          <w:b/>
          <w:color w:val="1B365D"/>
          <w:sz w:val="21"/>
        </w:rPr>
        <w:t xml:space="preserve"> </w:t>
      </w:r>
      <w:r>
        <w:rPr>
          <w:rFonts w:ascii="맑은 고딕" w:hAnsi="맑은 고딕"/>
          <w:b/>
          <w:color w:val="1B365D"/>
          <w:sz w:val="21"/>
        </w:rPr>
        <w:t>기능</w:t>
      </w:r>
      <w:r>
        <w:rPr>
          <w:rFonts w:ascii="맑은 고딕" w:hAnsi="맑은 고딕"/>
          <w:b/>
          <w:color w:val="1B365D"/>
          <w:sz w:val="21"/>
        </w:rPr>
        <w:t xml:space="preserve">: </w:t>
      </w:r>
      <w:r>
        <w:rPr>
          <w:rFonts w:ascii="맑은 고딕" w:hAnsi="맑은 고딕"/>
          <w:color w:val="222222"/>
          <w:sz w:val="21"/>
        </w:rPr>
        <w:t>위험의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발생을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사전에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예방하고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삶의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질을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지속적으로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증진시키는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기능을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수행한다</w:t>
      </w:r>
      <w:r>
        <w:rPr>
          <w:rFonts w:ascii="맑은 고딕" w:hAnsi="맑은 고딕"/>
          <w:color w:val="222222"/>
          <w:sz w:val="21"/>
        </w:rPr>
        <w:t>.</w:t>
      </w:r>
    </w:p>
    <w:p w14:paraId="3E03931A" w14:textId="77777777" w:rsidR="00627191" w:rsidRDefault="00000000">
      <w:pPr>
        <w:keepNext/>
        <w:spacing w:before="280" w:after="120"/>
      </w:pPr>
      <w:r>
        <w:rPr>
          <w:rFonts w:ascii="맑은 고딕" w:hAnsi="맑은 고딕"/>
          <w:b/>
          <w:color w:val="2B547E"/>
          <w:sz w:val="26"/>
        </w:rPr>
        <w:t xml:space="preserve">2. </w:t>
      </w:r>
      <w:r>
        <w:rPr>
          <w:rFonts w:ascii="맑은 고딕" w:hAnsi="맑은 고딕"/>
          <w:b/>
          <w:color w:val="2B547E"/>
          <w:sz w:val="26"/>
        </w:rPr>
        <w:t>윌렌스키와</w:t>
      </w:r>
      <w:r>
        <w:rPr>
          <w:rFonts w:ascii="맑은 고딕" w:hAnsi="맑은 고딕"/>
          <w:b/>
          <w:color w:val="2B547E"/>
          <w:sz w:val="26"/>
        </w:rPr>
        <w:t xml:space="preserve"> </w:t>
      </w:r>
      <w:r>
        <w:rPr>
          <w:rFonts w:ascii="맑은 고딕" w:hAnsi="맑은 고딕"/>
          <w:b/>
          <w:color w:val="2B547E"/>
          <w:sz w:val="26"/>
        </w:rPr>
        <w:t>르보</w:t>
      </w:r>
      <w:r>
        <w:rPr>
          <w:rFonts w:ascii="맑은 고딕" w:hAnsi="맑은 고딕"/>
          <w:b/>
          <w:color w:val="2B547E"/>
          <w:sz w:val="26"/>
        </w:rPr>
        <w:t>(Wilensky &amp; Lebeaux)</w:t>
      </w:r>
      <w:r>
        <w:rPr>
          <w:rFonts w:ascii="맑은 고딕" w:hAnsi="맑은 고딕"/>
          <w:b/>
          <w:color w:val="2B547E"/>
          <w:sz w:val="26"/>
        </w:rPr>
        <w:t>의</w:t>
      </w:r>
      <w:r>
        <w:rPr>
          <w:rFonts w:ascii="맑은 고딕" w:hAnsi="맑은 고딕"/>
          <w:b/>
          <w:color w:val="2B547E"/>
          <w:sz w:val="26"/>
        </w:rPr>
        <w:t xml:space="preserve"> </w:t>
      </w:r>
      <w:r>
        <w:rPr>
          <w:rFonts w:ascii="맑은 고딕" w:hAnsi="맑은 고딕"/>
          <w:b/>
          <w:color w:val="2B547E"/>
          <w:sz w:val="26"/>
        </w:rPr>
        <w:t>사회복지</w:t>
      </w:r>
      <w:r>
        <w:rPr>
          <w:rFonts w:ascii="맑은 고딕" w:hAnsi="맑은 고딕"/>
          <w:b/>
          <w:color w:val="2B547E"/>
          <w:sz w:val="26"/>
        </w:rPr>
        <w:t xml:space="preserve"> 2</w:t>
      </w:r>
      <w:r>
        <w:rPr>
          <w:rFonts w:ascii="맑은 고딕" w:hAnsi="맑은 고딕"/>
          <w:b/>
          <w:color w:val="2B547E"/>
          <w:sz w:val="26"/>
        </w:rPr>
        <w:t>분법</w:t>
      </w:r>
      <w:r>
        <w:rPr>
          <w:rFonts w:ascii="맑은 고딕" w:hAnsi="맑은 고딕"/>
          <w:b/>
          <w:color w:val="2B547E"/>
          <w:sz w:val="26"/>
        </w:rPr>
        <w:t xml:space="preserve"> </w:t>
      </w:r>
      <w:r>
        <w:rPr>
          <w:rFonts w:ascii="맑은 고딕" w:hAnsi="맑은 고딕"/>
          <w:b/>
          <w:color w:val="2B547E"/>
          <w:sz w:val="26"/>
        </w:rPr>
        <w:t>모델</w:t>
      </w:r>
    </w:p>
    <w:p w14:paraId="2A2F2D2E" w14:textId="77777777" w:rsidR="00627191" w:rsidRDefault="00000000">
      <w:pPr>
        <w:spacing w:after="120" w:line="324" w:lineRule="auto"/>
      </w:pPr>
      <w:r>
        <w:rPr>
          <w:rFonts w:ascii="맑은 고딕" w:hAnsi="맑은 고딕"/>
          <w:color w:val="222222"/>
          <w:sz w:val="21"/>
        </w:rPr>
        <w:t>미국의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사회학자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윌렌스키와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르보는</w:t>
      </w:r>
      <w:r>
        <w:rPr>
          <w:rFonts w:ascii="맑은 고딕" w:hAnsi="맑은 고딕"/>
          <w:color w:val="222222"/>
          <w:sz w:val="21"/>
        </w:rPr>
        <w:t xml:space="preserve"> 1958</w:t>
      </w:r>
      <w:r>
        <w:rPr>
          <w:rFonts w:ascii="맑은 고딕" w:hAnsi="맑은 고딕"/>
          <w:color w:val="222222"/>
          <w:sz w:val="21"/>
        </w:rPr>
        <w:t>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저서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《</w:t>
      </w:r>
      <w:r>
        <w:rPr>
          <w:rFonts w:ascii="맑은 고딕" w:hAnsi="맑은 고딕"/>
          <w:color w:val="222222"/>
          <w:sz w:val="21"/>
        </w:rPr>
        <w:t>Industrial Society and Social Welfare</w:t>
      </w:r>
      <w:r>
        <w:rPr>
          <w:rFonts w:ascii="맑은 고딕" w:hAnsi="맑은 고딕"/>
          <w:color w:val="222222"/>
          <w:sz w:val="21"/>
        </w:rPr>
        <w:t>》에서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산업사회에서의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사회복지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기능을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잔여적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모델과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제도적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모델로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명확히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구분하였다</w:t>
      </w:r>
      <w:r>
        <w:rPr>
          <w:rFonts w:ascii="맑은 고딕" w:hAnsi="맑은 고딕"/>
          <w:color w:val="222222"/>
          <w:sz w:val="21"/>
        </w:rPr>
        <w:t>.</w:t>
      </w:r>
    </w:p>
    <w:p w14:paraId="6EE5044A" w14:textId="77777777" w:rsidR="00627191" w:rsidRDefault="00000000">
      <w:pPr>
        <w:keepNext/>
        <w:spacing w:before="200" w:after="80"/>
      </w:pPr>
      <w:r>
        <w:rPr>
          <w:rFonts w:ascii="맑은 고딕" w:hAnsi="맑은 고딕"/>
          <w:b/>
          <w:color w:val="333333"/>
        </w:rPr>
        <w:t>가</w:t>
      </w:r>
      <w:r>
        <w:rPr>
          <w:rFonts w:ascii="맑은 고딕" w:hAnsi="맑은 고딕"/>
          <w:b/>
          <w:color w:val="333333"/>
        </w:rPr>
        <w:t xml:space="preserve">. </w:t>
      </w:r>
      <w:r>
        <w:rPr>
          <w:rFonts w:ascii="맑은 고딕" w:hAnsi="맑은 고딕"/>
          <w:b/>
          <w:color w:val="333333"/>
        </w:rPr>
        <w:t>잔여적</w:t>
      </w:r>
      <w:r>
        <w:rPr>
          <w:rFonts w:ascii="맑은 고딕" w:hAnsi="맑은 고딕"/>
          <w:b/>
          <w:color w:val="333333"/>
        </w:rPr>
        <w:t xml:space="preserve">(Residual) </w:t>
      </w:r>
      <w:r>
        <w:rPr>
          <w:rFonts w:ascii="맑은 고딕" w:hAnsi="맑은 고딕"/>
          <w:b/>
          <w:color w:val="333333"/>
        </w:rPr>
        <w:t>개념의</w:t>
      </w:r>
      <w:r>
        <w:rPr>
          <w:rFonts w:ascii="맑은 고딕" w:hAnsi="맑은 고딕"/>
          <w:b/>
          <w:color w:val="333333"/>
        </w:rPr>
        <w:t xml:space="preserve"> </w:t>
      </w:r>
      <w:r>
        <w:rPr>
          <w:rFonts w:ascii="맑은 고딕" w:hAnsi="맑은 고딕"/>
          <w:b/>
          <w:color w:val="333333"/>
        </w:rPr>
        <w:t>특성</w:t>
      </w:r>
      <w:r>
        <w:rPr>
          <w:rFonts w:ascii="맑은 고딕" w:hAnsi="맑은 고딕"/>
          <w:b/>
          <w:color w:val="333333"/>
        </w:rPr>
        <w:t xml:space="preserve"> </w:t>
      </w:r>
      <w:r>
        <w:rPr>
          <w:rFonts w:ascii="맑은 고딕" w:hAnsi="맑은 고딕"/>
          <w:b/>
          <w:color w:val="333333"/>
        </w:rPr>
        <w:t>및</w:t>
      </w:r>
      <w:r>
        <w:rPr>
          <w:rFonts w:ascii="맑은 고딕" w:hAnsi="맑은 고딕"/>
          <w:b/>
          <w:color w:val="333333"/>
        </w:rPr>
        <w:t xml:space="preserve"> </w:t>
      </w:r>
      <w:r>
        <w:rPr>
          <w:rFonts w:ascii="맑은 고딕" w:hAnsi="맑은 고딕"/>
          <w:b/>
          <w:color w:val="333333"/>
        </w:rPr>
        <w:t>한계</w:t>
      </w:r>
    </w:p>
    <w:p w14:paraId="62E28F21" w14:textId="77777777" w:rsidR="00627191" w:rsidRDefault="00000000">
      <w:pPr>
        <w:spacing w:after="120" w:line="324" w:lineRule="auto"/>
      </w:pPr>
      <w:r>
        <w:rPr>
          <w:rFonts w:ascii="맑은 고딕" w:hAnsi="맑은 고딕"/>
          <w:color w:val="222222"/>
          <w:sz w:val="21"/>
        </w:rPr>
        <w:t>잔여적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복지는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일차적인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욕구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충족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기구로서</w:t>
      </w:r>
      <w:r>
        <w:rPr>
          <w:rFonts w:ascii="맑은 고딕" w:hAnsi="맑은 고딕"/>
          <w:color w:val="222222"/>
          <w:sz w:val="21"/>
        </w:rPr>
        <w:t xml:space="preserve"> '</w:t>
      </w:r>
      <w:r>
        <w:rPr>
          <w:rFonts w:ascii="맑은 고딕" w:hAnsi="맑은 고딕"/>
          <w:color w:val="222222"/>
          <w:sz w:val="21"/>
        </w:rPr>
        <w:t>가족</w:t>
      </w:r>
      <w:r>
        <w:rPr>
          <w:rFonts w:ascii="맑은 고딕" w:hAnsi="맑은 고딕"/>
          <w:color w:val="222222"/>
          <w:sz w:val="21"/>
        </w:rPr>
        <w:t>'</w:t>
      </w:r>
      <w:r>
        <w:rPr>
          <w:rFonts w:ascii="맑은 고딕" w:hAnsi="맑은 고딕"/>
          <w:color w:val="222222"/>
          <w:sz w:val="21"/>
        </w:rPr>
        <w:t>과</w:t>
      </w:r>
      <w:r>
        <w:rPr>
          <w:rFonts w:ascii="맑은 고딕" w:hAnsi="맑은 고딕"/>
          <w:color w:val="222222"/>
          <w:sz w:val="21"/>
        </w:rPr>
        <w:t xml:space="preserve"> '</w:t>
      </w:r>
      <w:r>
        <w:rPr>
          <w:rFonts w:ascii="맑은 고딕" w:hAnsi="맑은 고딕"/>
          <w:color w:val="222222"/>
          <w:sz w:val="21"/>
        </w:rPr>
        <w:t>시장</w:t>
      </w:r>
      <w:r>
        <w:rPr>
          <w:rFonts w:ascii="맑은 고딕" w:hAnsi="맑은 고딕"/>
          <w:color w:val="222222"/>
          <w:sz w:val="21"/>
        </w:rPr>
        <w:t>'</w:t>
      </w:r>
      <w:r>
        <w:rPr>
          <w:rFonts w:ascii="맑은 고딕" w:hAnsi="맑은 고딕"/>
          <w:color w:val="222222"/>
          <w:sz w:val="21"/>
        </w:rPr>
        <w:t>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기능을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정상적으로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인정한다</w:t>
      </w:r>
      <w:r>
        <w:rPr>
          <w:rFonts w:ascii="맑은 고딕" w:hAnsi="맑은 고딕"/>
          <w:color w:val="222222"/>
          <w:sz w:val="21"/>
        </w:rPr>
        <w:t xml:space="preserve">. </w:t>
      </w:r>
      <w:r>
        <w:rPr>
          <w:rFonts w:ascii="맑은 고딕" w:hAnsi="맑은 고딕"/>
          <w:color w:val="222222"/>
          <w:sz w:val="21"/>
        </w:rPr>
        <w:t>사회복지는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이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두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기구가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전쟁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경제위기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개인적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재난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등으로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기능을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발휘하지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못할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때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한시적</w:t>
      </w:r>
      <w:r>
        <w:rPr>
          <w:rFonts w:ascii="맑은 고딕" w:hAnsi="맑은 고딕"/>
          <w:color w:val="222222"/>
          <w:sz w:val="21"/>
        </w:rPr>
        <w:t>·</w:t>
      </w:r>
      <w:r>
        <w:rPr>
          <w:rFonts w:ascii="맑은 고딕" w:hAnsi="맑은 고딕"/>
          <w:color w:val="222222"/>
          <w:sz w:val="21"/>
        </w:rPr>
        <w:t>보완적으로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개입하는</w:t>
      </w:r>
      <w:r>
        <w:rPr>
          <w:rFonts w:ascii="맑은 고딕" w:hAnsi="맑은 고딕"/>
          <w:color w:val="222222"/>
          <w:sz w:val="21"/>
        </w:rPr>
        <w:t xml:space="preserve"> '</w:t>
      </w:r>
      <w:r>
        <w:rPr>
          <w:rFonts w:ascii="맑은 고딕" w:hAnsi="맑은 고딕"/>
          <w:color w:val="222222"/>
          <w:sz w:val="21"/>
        </w:rPr>
        <w:t>최후의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안전망</w:t>
      </w:r>
      <w:r>
        <w:rPr>
          <w:rFonts w:ascii="맑은 고딕" w:hAnsi="맑은 고딕"/>
          <w:color w:val="222222"/>
          <w:sz w:val="21"/>
        </w:rPr>
        <w:t xml:space="preserve">' </w:t>
      </w:r>
      <w:r>
        <w:rPr>
          <w:rFonts w:ascii="맑은 고딕" w:hAnsi="맑은 고딕"/>
          <w:color w:val="222222"/>
          <w:sz w:val="21"/>
        </w:rPr>
        <w:t>역할을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수행한다</w:t>
      </w:r>
      <w:r>
        <w:rPr>
          <w:rFonts w:ascii="맑은 고딕" w:hAnsi="맑은 고딕"/>
          <w:color w:val="222222"/>
          <w:sz w:val="21"/>
        </w:rPr>
        <w:t>.</w:t>
      </w:r>
    </w:p>
    <w:p w14:paraId="2899D5C2" w14:textId="77777777" w:rsidR="00627191" w:rsidRDefault="00000000">
      <w:pPr>
        <w:pStyle w:val="a0"/>
        <w:spacing w:after="80" w:line="312" w:lineRule="auto"/>
      </w:pPr>
      <w:r>
        <w:rPr>
          <w:rFonts w:ascii="맑은 고딕" w:hAnsi="맑은 고딕"/>
          <w:b/>
          <w:color w:val="1B365D"/>
          <w:sz w:val="21"/>
        </w:rPr>
        <w:t>한시적</w:t>
      </w:r>
      <w:r>
        <w:rPr>
          <w:rFonts w:ascii="맑은 고딕" w:hAnsi="맑은 고딕"/>
          <w:b/>
          <w:color w:val="1B365D"/>
          <w:sz w:val="21"/>
        </w:rPr>
        <w:t>·</w:t>
      </w:r>
      <w:r>
        <w:rPr>
          <w:rFonts w:ascii="맑은 고딕" w:hAnsi="맑은 고딕"/>
          <w:b/>
          <w:color w:val="1B365D"/>
          <w:sz w:val="21"/>
        </w:rPr>
        <w:t>응급적</w:t>
      </w:r>
      <w:r>
        <w:rPr>
          <w:rFonts w:ascii="맑은 고딕" w:hAnsi="맑은 고딕"/>
          <w:b/>
          <w:color w:val="1B365D"/>
          <w:sz w:val="21"/>
        </w:rPr>
        <w:t xml:space="preserve"> </w:t>
      </w:r>
      <w:r>
        <w:rPr>
          <w:rFonts w:ascii="맑은 고딕" w:hAnsi="맑은 고딕"/>
          <w:b/>
          <w:color w:val="1B365D"/>
          <w:sz w:val="21"/>
        </w:rPr>
        <w:t>개입</w:t>
      </w:r>
      <w:r>
        <w:rPr>
          <w:rFonts w:ascii="맑은 고딕" w:hAnsi="맑은 고딕"/>
          <w:b/>
          <w:color w:val="1B365D"/>
          <w:sz w:val="21"/>
        </w:rPr>
        <w:t xml:space="preserve">: </w:t>
      </w:r>
      <w:r>
        <w:rPr>
          <w:rFonts w:ascii="맑은 고딕" w:hAnsi="맑은 고딕"/>
          <w:color w:val="222222"/>
          <w:sz w:val="21"/>
        </w:rPr>
        <w:t>시장과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가족의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기능이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완전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복구되면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복지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개입은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즉시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철회된다</w:t>
      </w:r>
      <w:r>
        <w:rPr>
          <w:rFonts w:ascii="맑은 고딕" w:hAnsi="맑은 고딕"/>
          <w:color w:val="222222"/>
          <w:sz w:val="21"/>
        </w:rPr>
        <w:t>.</w:t>
      </w:r>
    </w:p>
    <w:p w14:paraId="30AA351D" w14:textId="77777777" w:rsidR="00627191" w:rsidRDefault="00000000">
      <w:pPr>
        <w:pStyle w:val="a0"/>
        <w:spacing w:after="80" w:line="312" w:lineRule="auto"/>
      </w:pPr>
      <w:r>
        <w:rPr>
          <w:rFonts w:ascii="맑은 고딕" w:hAnsi="맑은 고딕"/>
          <w:b/>
          <w:color w:val="1B365D"/>
          <w:sz w:val="21"/>
        </w:rPr>
        <w:t>낙인감</w:t>
      </w:r>
      <w:r>
        <w:rPr>
          <w:rFonts w:ascii="맑은 고딕" w:hAnsi="맑은 고딕"/>
          <w:b/>
          <w:color w:val="1B365D"/>
          <w:sz w:val="21"/>
        </w:rPr>
        <w:t xml:space="preserve"> </w:t>
      </w:r>
      <w:r>
        <w:rPr>
          <w:rFonts w:ascii="맑은 고딕" w:hAnsi="맑은 고딕"/>
          <w:b/>
          <w:color w:val="1B365D"/>
          <w:sz w:val="21"/>
        </w:rPr>
        <w:t>과부하</w:t>
      </w:r>
      <w:r>
        <w:rPr>
          <w:rFonts w:ascii="맑은 고딕" w:hAnsi="맑은 고딕"/>
          <w:b/>
          <w:color w:val="1B365D"/>
          <w:sz w:val="21"/>
        </w:rPr>
        <w:t xml:space="preserve">: </w:t>
      </w:r>
      <w:r>
        <w:rPr>
          <w:rFonts w:ascii="맑은 고딕" w:hAnsi="맑은 고딕"/>
          <w:color w:val="222222"/>
          <w:sz w:val="21"/>
        </w:rPr>
        <w:t>복지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수혜자에게</w:t>
      </w:r>
      <w:r>
        <w:rPr>
          <w:rFonts w:ascii="맑은 고딕" w:hAnsi="맑은 고딕"/>
          <w:color w:val="222222"/>
          <w:sz w:val="21"/>
        </w:rPr>
        <w:t xml:space="preserve"> '</w:t>
      </w:r>
      <w:r>
        <w:rPr>
          <w:rFonts w:ascii="맑은 고딕" w:hAnsi="맑은 고딕"/>
          <w:color w:val="222222"/>
          <w:sz w:val="21"/>
        </w:rPr>
        <w:t>낙인</w:t>
      </w:r>
      <w:r>
        <w:rPr>
          <w:rFonts w:ascii="맑은 고딕" w:hAnsi="맑은 고딕"/>
          <w:color w:val="222222"/>
          <w:sz w:val="21"/>
        </w:rPr>
        <w:t>(Stigma)'</w:t>
      </w:r>
      <w:r>
        <w:rPr>
          <w:rFonts w:ascii="맑은 고딕" w:hAnsi="맑은 고딕"/>
          <w:color w:val="222222"/>
          <w:sz w:val="21"/>
        </w:rPr>
        <w:t>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부여하며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최소한의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수혜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수준</w:t>
      </w:r>
      <w:r>
        <w:rPr>
          <w:rFonts w:ascii="맑은 고딕" w:hAnsi="맑은 고딕"/>
          <w:color w:val="222222"/>
          <w:sz w:val="21"/>
        </w:rPr>
        <w:t>(</w:t>
      </w:r>
      <w:r>
        <w:rPr>
          <w:rFonts w:ascii="맑은 고딕" w:hAnsi="맑은 고딕"/>
          <w:color w:val="222222"/>
          <w:sz w:val="21"/>
        </w:rPr>
        <w:t>열등처우의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원칙</w:t>
      </w:r>
      <w:r>
        <w:rPr>
          <w:rFonts w:ascii="맑은 고딕" w:hAnsi="맑은 고딕"/>
          <w:color w:val="222222"/>
          <w:sz w:val="21"/>
        </w:rPr>
        <w:t>)</w:t>
      </w:r>
      <w:r>
        <w:rPr>
          <w:rFonts w:ascii="맑은 고딕" w:hAnsi="맑은 고딕"/>
          <w:color w:val="222222"/>
          <w:sz w:val="21"/>
        </w:rPr>
        <w:t>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유지하려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한다</w:t>
      </w:r>
      <w:r>
        <w:rPr>
          <w:rFonts w:ascii="맑은 고딕" w:hAnsi="맑은 고딕"/>
          <w:color w:val="222222"/>
          <w:sz w:val="21"/>
        </w:rPr>
        <w:t>.</w:t>
      </w:r>
    </w:p>
    <w:p w14:paraId="0CC477E0" w14:textId="77777777" w:rsidR="00627191" w:rsidRDefault="00000000">
      <w:pPr>
        <w:keepNext/>
        <w:spacing w:before="200" w:after="80"/>
      </w:pPr>
      <w:r>
        <w:rPr>
          <w:rFonts w:ascii="맑은 고딕" w:hAnsi="맑은 고딕"/>
          <w:b/>
          <w:color w:val="333333"/>
        </w:rPr>
        <w:t>나</w:t>
      </w:r>
      <w:r>
        <w:rPr>
          <w:rFonts w:ascii="맑은 고딕" w:hAnsi="맑은 고딕"/>
          <w:b/>
          <w:color w:val="333333"/>
        </w:rPr>
        <w:t xml:space="preserve">. </w:t>
      </w:r>
      <w:r>
        <w:rPr>
          <w:rFonts w:ascii="맑은 고딕" w:hAnsi="맑은 고딕"/>
          <w:b/>
          <w:color w:val="333333"/>
        </w:rPr>
        <w:t>제도적</w:t>
      </w:r>
      <w:r>
        <w:rPr>
          <w:rFonts w:ascii="맑은 고딕" w:hAnsi="맑은 고딕"/>
          <w:b/>
          <w:color w:val="333333"/>
        </w:rPr>
        <w:t xml:space="preserve">(Institutional) </w:t>
      </w:r>
      <w:r>
        <w:rPr>
          <w:rFonts w:ascii="맑은 고딕" w:hAnsi="맑은 고딕"/>
          <w:b/>
          <w:color w:val="333333"/>
        </w:rPr>
        <w:t>개념의</w:t>
      </w:r>
      <w:r>
        <w:rPr>
          <w:rFonts w:ascii="맑은 고딕" w:hAnsi="맑은 고딕"/>
          <w:b/>
          <w:color w:val="333333"/>
        </w:rPr>
        <w:t xml:space="preserve"> </w:t>
      </w:r>
      <w:r>
        <w:rPr>
          <w:rFonts w:ascii="맑은 고딕" w:hAnsi="맑은 고딕"/>
          <w:b/>
          <w:color w:val="333333"/>
        </w:rPr>
        <w:t>특성</w:t>
      </w:r>
      <w:r>
        <w:rPr>
          <w:rFonts w:ascii="맑은 고딕" w:hAnsi="맑은 고딕"/>
          <w:b/>
          <w:color w:val="333333"/>
        </w:rPr>
        <w:t xml:space="preserve"> </w:t>
      </w:r>
      <w:r>
        <w:rPr>
          <w:rFonts w:ascii="맑은 고딕" w:hAnsi="맑은 고딕"/>
          <w:b/>
          <w:color w:val="333333"/>
        </w:rPr>
        <w:t>및</w:t>
      </w:r>
      <w:r>
        <w:rPr>
          <w:rFonts w:ascii="맑은 고딕" w:hAnsi="맑은 고딕"/>
          <w:b/>
          <w:color w:val="333333"/>
        </w:rPr>
        <w:t xml:space="preserve"> </w:t>
      </w:r>
      <w:r>
        <w:rPr>
          <w:rFonts w:ascii="맑은 고딕" w:hAnsi="맑은 고딕"/>
          <w:b/>
          <w:color w:val="333333"/>
        </w:rPr>
        <w:t>확장성</w:t>
      </w:r>
    </w:p>
    <w:p w14:paraId="683773C9" w14:textId="77777777" w:rsidR="00627191" w:rsidRDefault="00000000">
      <w:pPr>
        <w:spacing w:after="120" w:line="324" w:lineRule="auto"/>
      </w:pPr>
      <w:r>
        <w:rPr>
          <w:rFonts w:ascii="맑은 고딕" w:hAnsi="맑은 고딕"/>
          <w:color w:val="222222"/>
          <w:sz w:val="21"/>
        </w:rPr>
        <w:t>반면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제도적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복지는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현대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산업사회에서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사회적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위험은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개인의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결함이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아닌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사회적</w:t>
      </w:r>
      <w:r>
        <w:rPr>
          <w:rFonts w:ascii="맑은 고딕" w:hAnsi="맑은 고딕"/>
          <w:color w:val="222222"/>
          <w:sz w:val="21"/>
        </w:rPr>
        <w:t>·</w:t>
      </w:r>
      <w:r>
        <w:rPr>
          <w:rFonts w:ascii="맑은 고딕" w:hAnsi="맑은 고딕"/>
          <w:color w:val="222222"/>
          <w:sz w:val="21"/>
        </w:rPr>
        <w:t>구조적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요인에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의해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지속적으로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발생한다고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본다</w:t>
      </w:r>
      <w:r>
        <w:rPr>
          <w:rFonts w:ascii="맑은 고딕" w:hAnsi="맑은 고딕"/>
          <w:color w:val="222222"/>
          <w:sz w:val="21"/>
        </w:rPr>
        <w:t xml:space="preserve">. </w:t>
      </w:r>
      <w:r>
        <w:rPr>
          <w:rFonts w:ascii="맑은 고딕" w:hAnsi="맑은 고딕"/>
          <w:color w:val="222222"/>
          <w:sz w:val="21"/>
        </w:rPr>
        <w:t>따라서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사회복지는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가족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및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시장과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동등하게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사회의</w:t>
      </w:r>
      <w:r>
        <w:rPr>
          <w:rFonts w:ascii="맑은 고딕" w:hAnsi="맑은 고딕"/>
          <w:color w:val="222222"/>
          <w:sz w:val="21"/>
        </w:rPr>
        <w:t xml:space="preserve"> '</w:t>
      </w:r>
      <w:r>
        <w:rPr>
          <w:rFonts w:ascii="맑은 고딕" w:hAnsi="맑은 고딕"/>
          <w:color w:val="222222"/>
          <w:sz w:val="21"/>
        </w:rPr>
        <w:t>제</w:t>
      </w:r>
      <w:r>
        <w:rPr>
          <w:rFonts w:ascii="맑은 고딕" w:hAnsi="맑은 고딕"/>
          <w:color w:val="222222"/>
          <w:sz w:val="21"/>
        </w:rPr>
        <w:t>1</w:t>
      </w:r>
      <w:r>
        <w:rPr>
          <w:rFonts w:ascii="맑은 고딕" w:hAnsi="맑은 고딕"/>
          <w:color w:val="222222"/>
          <w:sz w:val="21"/>
        </w:rPr>
        <w:t>선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기관</w:t>
      </w:r>
      <w:r>
        <w:rPr>
          <w:rFonts w:ascii="맑은 고딕" w:hAnsi="맑은 고딕"/>
          <w:color w:val="222222"/>
          <w:sz w:val="21"/>
        </w:rPr>
        <w:t>(First-line Institution)'</w:t>
      </w:r>
      <w:r>
        <w:rPr>
          <w:rFonts w:ascii="맑은 고딕" w:hAnsi="맑은 고딕"/>
          <w:color w:val="222222"/>
          <w:sz w:val="21"/>
        </w:rPr>
        <w:t>으로서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정상적이고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보편적인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정규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기능으로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위치한다</w:t>
      </w:r>
      <w:r>
        <w:rPr>
          <w:rFonts w:ascii="맑은 고딕" w:hAnsi="맑은 고딕"/>
          <w:color w:val="222222"/>
          <w:sz w:val="21"/>
        </w:rPr>
        <w:t>.</w:t>
      </w:r>
    </w:p>
    <w:p w14:paraId="3261D4B1" w14:textId="77777777" w:rsidR="00627191" w:rsidRDefault="00000000">
      <w:pPr>
        <w:pStyle w:val="a0"/>
        <w:spacing w:after="80" w:line="312" w:lineRule="auto"/>
      </w:pPr>
      <w:r>
        <w:rPr>
          <w:rFonts w:ascii="맑은 고딕" w:hAnsi="맑은 고딕"/>
          <w:b/>
          <w:color w:val="1B365D"/>
          <w:sz w:val="21"/>
        </w:rPr>
        <w:t>보편적</w:t>
      </w:r>
      <w:r>
        <w:rPr>
          <w:rFonts w:ascii="맑은 고딕" w:hAnsi="맑은 고딕"/>
          <w:b/>
          <w:color w:val="1B365D"/>
          <w:sz w:val="21"/>
        </w:rPr>
        <w:t xml:space="preserve"> </w:t>
      </w:r>
      <w:r>
        <w:rPr>
          <w:rFonts w:ascii="맑은 고딕" w:hAnsi="맑은 고딕"/>
          <w:b/>
          <w:color w:val="1B365D"/>
          <w:sz w:val="21"/>
        </w:rPr>
        <w:t>권리성</w:t>
      </w:r>
      <w:r>
        <w:rPr>
          <w:rFonts w:ascii="맑은 고딕" w:hAnsi="맑은 고딕"/>
          <w:b/>
          <w:color w:val="1B365D"/>
          <w:sz w:val="21"/>
        </w:rPr>
        <w:t xml:space="preserve">: </w:t>
      </w:r>
      <w:r>
        <w:rPr>
          <w:rFonts w:ascii="맑은 고딕" w:hAnsi="맑은 고딕"/>
          <w:color w:val="222222"/>
          <w:sz w:val="21"/>
        </w:rPr>
        <w:t>모든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사회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구성원이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동등하게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누려야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할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제도적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권리로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인정된다</w:t>
      </w:r>
      <w:r>
        <w:rPr>
          <w:rFonts w:ascii="맑은 고딕" w:hAnsi="맑은 고딕"/>
          <w:color w:val="222222"/>
          <w:sz w:val="21"/>
        </w:rPr>
        <w:t>.</w:t>
      </w:r>
    </w:p>
    <w:p w14:paraId="6E2948A3" w14:textId="77777777" w:rsidR="00627191" w:rsidRDefault="00000000">
      <w:pPr>
        <w:pStyle w:val="a0"/>
        <w:spacing w:after="80" w:line="312" w:lineRule="auto"/>
      </w:pPr>
      <w:r>
        <w:rPr>
          <w:rFonts w:ascii="맑은 고딕" w:hAnsi="맑은 고딕"/>
          <w:b/>
          <w:color w:val="1B365D"/>
          <w:sz w:val="21"/>
        </w:rPr>
        <w:t>예방성</w:t>
      </w:r>
      <w:r>
        <w:rPr>
          <w:rFonts w:ascii="맑은 고딕" w:hAnsi="맑은 고딕"/>
          <w:b/>
          <w:color w:val="1B365D"/>
          <w:sz w:val="21"/>
        </w:rPr>
        <w:t xml:space="preserve"> </w:t>
      </w:r>
      <w:r>
        <w:rPr>
          <w:rFonts w:ascii="맑은 고딕" w:hAnsi="맑은 고딕"/>
          <w:b/>
          <w:color w:val="1B365D"/>
          <w:sz w:val="21"/>
        </w:rPr>
        <w:t>및</w:t>
      </w:r>
      <w:r>
        <w:rPr>
          <w:rFonts w:ascii="맑은 고딕" w:hAnsi="맑은 고딕"/>
          <w:b/>
          <w:color w:val="1B365D"/>
          <w:sz w:val="21"/>
        </w:rPr>
        <w:t xml:space="preserve"> </w:t>
      </w:r>
      <w:r>
        <w:rPr>
          <w:rFonts w:ascii="맑은 고딕" w:hAnsi="맑은 고딕"/>
          <w:b/>
          <w:color w:val="1B365D"/>
          <w:sz w:val="21"/>
        </w:rPr>
        <w:t>사회적</w:t>
      </w:r>
      <w:r>
        <w:rPr>
          <w:rFonts w:ascii="맑은 고딕" w:hAnsi="맑은 고딕"/>
          <w:b/>
          <w:color w:val="1B365D"/>
          <w:sz w:val="21"/>
        </w:rPr>
        <w:t xml:space="preserve"> </w:t>
      </w:r>
      <w:r>
        <w:rPr>
          <w:rFonts w:ascii="맑은 고딕" w:hAnsi="맑은 고딕"/>
          <w:b/>
          <w:color w:val="1B365D"/>
          <w:sz w:val="21"/>
        </w:rPr>
        <w:t>통합</w:t>
      </w:r>
      <w:r>
        <w:rPr>
          <w:rFonts w:ascii="맑은 고딕" w:hAnsi="맑은 고딕"/>
          <w:b/>
          <w:color w:val="1B365D"/>
          <w:sz w:val="21"/>
        </w:rPr>
        <w:t xml:space="preserve">: </w:t>
      </w:r>
      <w:r>
        <w:rPr>
          <w:rFonts w:ascii="맑은 고딕" w:hAnsi="맑은 고딕"/>
          <w:color w:val="222222"/>
          <w:sz w:val="21"/>
        </w:rPr>
        <w:t>낙인이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부재하며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사회적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위험을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사전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예방하고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사회적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통합을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촉진한다</w:t>
      </w:r>
      <w:r>
        <w:rPr>
          <w:rFonts w:ascii="맑은 고딕" w:hAnsi="맑은 고딕"/>
          <w:color w:val="222222"/>
          <w:sz w:val="21"/>
        </w:rPr>
        <w:t>.</w:t>
      </w:r>
    </w:p>
    <w:p w14:paraId="40D49A36" w14:textId="77777777" w:rsidR="00627191" w:rsidRDefault="00000000">
      <w:pPr>
        <w:keepNext/>
        <w:spacing w:before="280" w:after="120"/>
      </w:pPr>
      <w:r>
        <w:rPr>
          <w:rFonts w:ascii="맑은 고딕" w:hAnsi="맑은 고딕"/>
          <w:b/>
          <w:color w:val="2B547E"/>
          <w:sz w:val="26"/>
        </w:rPr>
        <w:t xml:space="preserve">3. </w:t>
      </w:r>
      <w:r>
        <w:rPr>
          <w:rFonts w:ascii="맑은 고딕" w:hAnsi="맑은 고딕"/>
          <w:b/>
          <w:color w:val="2B547E"/>
          <w:sz w:val="26"/>
        </w:rPr>
        <w:t>광의의</w:t>
      </w:r>
      <w:r>
        <w:rPr>
          <w:rFonts w:ascii="맑은 고딕" w:hAnsi="맑은 고딕"/>
          <w:b/>
          <w:color w:val="2B547E"/>
          <w:sz w:val="26"/>
        </w:rPr>
        <w:t xml:space="preserve"> </w:t>
      </w:r>
      <w:r>
        <w:rPr>
          <w:rFonts w:ascii="맑은 고딕" w:hAnsi="맑은 고딕"/>
          <w:b/>
          <w:color w:val="2B547E"/>
          <w:sz w:val="26"/>
        </w:rPr>
        <w:t>사회복지법과</w:t>
      </w:r>
      <w:r>
        <w:rPr>
          <w:rFonts w:ascii="맑은 고딕" w:hAnsi="맑은 고딕"/>
          <w:b/>
          <w:color w:val="2B547E"/>
          <w:sz w:val="26"/>
        </w:rPr>
        <w:t xml:space="preserve"> </w:t>
      </w:r>
      <w:r>
        <w:rPr>
          <w:rFonts w:ascii="맑은 고딕" w:hAnsi="맑은 고딕"/>
          <w:b/>
          <w:color w:val="2B547E"/>
          <w:sz w:val="26"/>
        </w:rPr>
        <w:t>제도적</w:t>
      </w:r>
      <w:r>
        <w:rPr>
          <w:rFonts w:ascii="맑은 고딕" w:hAnsi="맑은 고딕"/>
          <w:b/>
          <w:color w:val="2B547E"/>
          <w:sz w:val="26"/>
        </w:rPr>
        <w:t xml:space="preserve"> </w:t>
      </w:r>
      <w:r>
        <w:rPr>
          <w:rFonts w:ascii="맑은 고딕" w:hAnsi="맑은 고딕"/>
          <w:b/>
          <w:color w:val="2B547E"/>
          <w:sz w:val="26"/>
        </w:rPr>
        <w:t>사회복지</w:t>
      </w:r>
      <w:r>
        <w:rPr>
          <w:rFonts w:ascii="맑은 고딕" w:hAnsi="맑은 고딕"/>
          <w:b/>
          <w:color w:val="2B547E"/>
          <w:sz w:val="26"/>
        </w:rPr>
        <w:t xml:space="preserve"> </w:t>
      </w:r>
      <w:r>
        <w:rPr>
          <w:rFonts w:ascii="맑은 고딕" w:hAnsi="맑은 고딕"/>
          <w:b/>
          <w:color w:val="2B547E"/>
          <w:sz w:val="26"/>
        </w:rPr>
        <w:t>개념의</w:t>
      </w:r>
      <w:r>
        <w:rPr>
          <w:rFonts w:ascii="맑은 고딕" w:hAnsi="맑은 고딕"/>
          <w:b/>
          <w:color w:val="2B547E"/>
          <w:sz w:val="26"/>
        </w:rPr>
        <w:t xml:space="preserve"> </w:t>
      </w:r>
      <w:r>
        <w:rPr>
          <w:rFonts w:ascii="맑은 고딕" w:hAnsi="맑은 고딕"/>
          <w:b/>
          <w:color w:val="2B547E"/>
          <w:sz w:val="26"/>
        </w:rPr>
        <w:t>유사성</w:t>
      </w:r>
      <w:r>
        <w:rPr>
          <w:rFonts w:ascii="맑은 고딕" w:hAnsi="맑은 고딕"/>
          <w:b/>
          <w:color w:val="2B547E"/>
          <w:sz w:val="26"/>
        </w:rPr>
        <w:t xml:space="preserve"> </w:t>
      </w:r>
      <w:r>
        <w:rPr>
          <w:rFonts w:ascii="맑은 고딕" w:hAnsi="맑은 고딕"/>
          <w:b/>
          <w:color w:val="2B547E"/>
          <w:sz w:val="26"/>
        </w:rPr>
        <w:t>분석</w:t>
      </w:r>
    </w:p>
    <w:p w14:paraId="372CF358" w14:textId="77777777" w:rsidR="00627191" w:rsidRDefault="00000000">
      <w:pPr>
        <w:spacing w:after="120" w:line="324" w:lineRule="auto"/>
      </w:pPr>
      <w:r>
        <w:rPr>
          <w:rFonts w:ascii="맑은 고딕" w:hAnsi="맑은 고딕"/>
          <w:color w:val="222222"/>
          <w:sz w:val="21"/>
        </w:rPr>
        <w:t>광의의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사회복지법과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윌렌스키</w:t>
      </w:r>
      <w:r>
        <w:rPr>
          <w:rFonts w:ascii="맑은 고딕" w:hAnsi="맑은 고딕"/>
          <w:color w:val="222222"/>
          <w:sz w:val="21"/>
        </w:rPr>
        <w:t>·</w:t>
      </w:r>
      <w:r>
        <w:rPr>
          <w:rFonts w:ascii="맑은 고딕" w:hAnsi="맑은 고딕"/>
          <w:color w:val="222222"/>
          <w:sz w:val="21"/>
        </w:rPr>
        <w:t>르보의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제도적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사회복지는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각각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법학적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체계와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사회학적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모델이라는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서로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다른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학문적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출합점에도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불구하고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내재적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본질과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지향점에서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완벽한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연관성과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유사성을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형성한다</w:t>
      </w:r>
      <w:r>
        <w:rPr>
          <w:rFonts w:ascii="맑은 고딕" w:hAnsi="맑은 고딕"/>
          <w:color w:val="222222"/>
          <w:sz w:val="21"/>
        </w:rPr>
        <w:t xml:space="preserve">. </w:t>
      </w:r>
      <w:r>
        <w:rPr>
          <w:rFonts w:ascii="맑은 고딕" w:hAnsi="맑은 고딕"/>
          <w:color w:val="222222"/>
          <w:sz w:val="21"/>
        </w:rPr>
        <w:t>그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구체적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이유는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다음과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같다</w:t>
      </w:r>
      <w:r>
        <w:rPr>
          <w:rFonts w:ascii="맑은 고딕" w:hAnsi="맑은 고딕"/>
          <w:color w:val="222222"/>
          <w:sz w:val="21"/>
        </w:rPr>
        <w:t>.</w:t>
      </w:r>
    </w:p>
    <w:p w14:paraId="528035C2" w14:textId="77777777" w:rsidR="00627191" w:rsidRDefault="00000000">
      <w:pPr>
        <w:keepNext/>
        <w:spacing w:before="200" w:after="80"/>
      </w:pPr>
      <w:r>
        <w:rPr>
          <w:rFonts w:ascii="맑은 고딕" w:hAnsi="맑은 고딕"/>
          <w:b/>
          <w:color w:val="333333"/>
        </w:rPr>
        <w:lastRenderedPageBreak/>
        <w:t>가</w:t>
      </w:r>
      <w:r>
        <w:rPr>
          <w:rFonts w:ascii="맑은 고딕" w:hAnsi="맑은 고딕"/>
          <w:b/>
          <w:color w:val="333333"/>
        </w:rPr>
        <w:t xml:space="preserve">. </w:t>
      </w:r>
      <w:r>
        <w:rPr>
          <w:rFonts w:ascii="맑은 고딕" w:hAnsi="맑은 고딕"/>
          <w:b/>
          <w:color w:val="333333"/>
        </w:rPr>
        <w:t>대상의</w:t>
      </w:r>
      <w:r>
        <w:rPr>
          <w:rFonts w:ascii="맑은 고딕" w:hAnsi="맑은 고딕"/>
          <w:b/>
          <w:color w:val="333333"/>
        </w:rPr>
        <w:t xml:space="preserve"> </w:t>
      </w:r>
      <w:r>
        <w:rPr>
          <w:rFonts w:ascii="맑은 고딕" w:hAnsi="맑은 고딕"/>
          <w:b/>
          <w:color w:val="333333"/>
        </w:rPr>
        <w:t>보편성과</w:t>
      </w:r>
      <w:r>
        <w:rPr>
          <w:rFonts w:ascii="맑은 고딕" w:hAnsi="맑은 고딕"/>
          <w:b/>
          <w:color w:val="333333"/>
        </w:rPr>
        <w:t xml:space="preserve"> </w:t>
      </w:r>
      <w:r>
        <w:rPr>
          <w:rFonts w:ascii="맑은 고딕" w:hAnsi="맑은 고딕"/>
          <w:b/>
          <w:color w:val="333333"/>
        </w:rPr>
        <w:t>권리성</w:t>
      </w:r>
      <w:r>
        <w:rPr>
          <w:rFonts w:ascii="맑은 고딕" w:hAnsi="맑은 고딕"/>
          <w:b/>
          <w:color w:val="333333"/>
        </w:rPr>
        <w:t>(Universal Rights)</w:t>
      </w:r>
    </w:p>
    <w:p w14:paraId="1B9B358F" w14:textId="77777777" w:rsidR="00627191" w:rsidRDefault="00000000">
      <w:pPr>
        <w:spacing w:after="120" w:line="324" w:lineRule="auto"/>
      </w:pPr>
      <w:r>
        <w:rPr>
          <w:rFonts w:ascii="맑은 고딕" w:hAnsi="맑은 고딕"/>
          <w:color w:val="222222"/>
          <w:sz w:val="21"/>
        </w:rPr>
        <w:t>광의의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사회복지법은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특정한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낙인이나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자산조사를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전제로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하지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않고</w:t>
      </w:r>
      <w:r>
        <w:rPr>
          <w:rFonts w:ascii="맑은 고딕" w:hAnsi="맑은 고딕"/>
          <w:color w:val="222222"/>
          <w:sz w:val="21"/>
        </w:rPr>
        <w:t xml:space="preserve"> '</w:t>
      </w:r>
      <w:r>
        <w:rPr>
          <w:rFonts w:ascii="맑은 고딕" w:hAnsi="맑은 고딕"/>
          <w:color w:val="222222"/>
          <w:sz w:val="21"/>
        </w:rPr>
        <w:t>모든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국민</w:t>
      </w:r>
      <w:r>
        <w:rPr>
          <w:rFonts w:ascii="맑은 고딕" w:hAnsi="맑은 고딕"/>
          <w:color w:val="222222"/>
          <w:sz w:val="21"/>
        </w:rPr>
        <w:t>'</w:t>
      </w:r>
      <w:r>
        <w:rPr>
          <w:rFonts w:ascii="맑은 고딕" w:hAnsi="맑은 고딕"/>
          <w:color w:val="222222"/>
          <w:sz w:val="21"/>
        </w:rPr>
        <w:t>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법적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보호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대상자로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설정한다</w:t>
      </w:r>
      <w:r>
        <w:rPr>
          <w:rFonts w:ascii="맑은 고딕" w:hAnsi="맑은 고딕"/>
          <w:color w:val="222222"/>
          <w:sz w:val="21"/>
        </w:rPr>
        <w:t xml:space="preserve">. </w:t>
      </w:r>
      <w:r>
        <w:rPr>
          <w:rFonts w:ascii="맑은 고딕" w:hAnsi="맑은 고딕"/>
          <w:color w:val="222222"/>
          <w:sz w:val="21"/>
        </w:rPr>
        <w:t>이는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제도적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사회복지가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모든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사회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구성원에게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조건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없이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복지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서비스를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제공하려는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보편주의</w:t>
      </w:r>
      <w:r>
        <w:rPr>
          <w:rFonts w:ascii="맑은 고딕" w:hAnsi="맑은 고딕"/>
          <w:color w:val="222222"/>
          <w:sz w:val="21"/>
        </w:rPr>
        <w:t xml:space="preserve">(Universalism) </w:t>
      </w:r>
      <w:r>
        <w:rPr>
          <w:rFonts w:ascii="맑은 고딕" w:hAnsi="맑은 고딕"/>
          <w:color w:val="222222"/>
          <w:sz w:val="21"/>
        </w:rPr>
        <w:t>원칙과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맥을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같이한다</w:t>
      </w:r>
      <w:r>
        <w:rPr>
          <w:rFonts w:ascii="맑은 고딕" w:hAnsi="맑은 고딕"/>
          <w:color w:val="222222"/>
          <w:sz w:val="21"/>
        </w:rPr>
        <w:t xml:space="preserve">. </w:t>
      </w:r>
      <w:r>
        <w:rPr>
          <w:rFonts w:ascii="맑은 고딕" w:hAnsi="맑은 고딕"/>
          <w:color w:val="222222"/>
          <w:sz w:val="21"/>
        </w:rPr>
        <w:t>양자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모두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복지를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단순한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자선이나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시혜가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아닌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헌법상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기본권에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근거한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국민의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당당한</w:t>
      </w:r>
      <w:r>
        <w:rPr>
          <w:rFonts w:ascii="맑은 고딕" w:hAnsi="맑은 고딕"/>
          <w:color w:val="222222"/>
          <w:sz w:val="21"/>
        </w:rPr>
        <w:t xml:space="preserve"> legal claim(</w:t>
      </w:r>
      <w:r>
        <w:rPr>
          <w:rFonts w:ascii="맑은 고딕" w:hAnsi="맑은 고딕"/>
          <w:color w:val="222222"/>
          <w:sz w:val="21"/>
        </w:rPr>
        <w:t>법적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권리</w:t>
      </w:r>
      <w:r>
        <w:rPr>
          <w:rFonts w:ascii="맑은 고딕" w:hAnsi="맑은 고딕"/>
          <w:color w:val="222222"/>
          <w:sz w:val="21"/>
        </w:rPr>
        <w:t>)</w:t>
      </w:r>
      <w:r>
        <w:rPr>
          <w:rFonts w:ascii="맑은 고딕" w:hAnsi="맑은 고딕"/>
          <w:color w:val="222222"/>
          <w:sz w:val="21"/>
        </w:rPr>
        <w:t>으로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정립한다</w:t>
      </w:r>
      <w:r>
        <w:rPr>
          <w:rFonts w:ascii="맑은 고딕" w:hAnsi="맑은 고딕"/>
          <w:color w:val="222222"/>
          <w:sz w:val="21"/>
        </w:rPr>
        <w:t>.</w:t>
      </w:r>
    </w:p>
    <w:p w14:paraId="2C627FE0" w14:textId="77777777" w:rsidR="00627191" w:rsidRDefault="00000000">
      <w:pPr>
        <w:keepNext/>
        <w:spacing w:before="200" w:after="80"/>
      </w:pPr>
      <w:r>
        <w:rPr>
          <w:rFonts w:ascii="맑은 고딕" w:hAnsi="맑은 고딕"/>
          <w:b/>
          <w:color w:val="333333"/>
        </w:rPr>
        <w:t>나</w:t>
      </w:r>
      <w:r>
        <w:rPr>
          <w:rFonts w:ascii="맑은 고딕" w:hAnsi="맑은 고딕"/>
          <w:b/>
          <w:color w:val="333333"/>
        </w:rPr>
        <w:t xml:space="preserve">. </w:t>
      </w:r>
      <w:r>
        <w:rPr>
          <w:rFonts w:ascii="맑은 고딕" w:hAnsi="맑은 고딕"/>
          <w:b/>
          <w:color w:val="333333"/>
        </w:rPr>
        <w:t>국가</w:t>
      </w:r>
      <w:r>
        <w:rPr>
          <w:rFonts w:ascii="맑은 고딕" w:hAnsi="맑은 고딕"/>
          <w:b/>
          <w:color w:val="333333"/>
        </w:rPr>
        <w:t xml:space="preserve"> </w:t>
      </w:r>
      <w:r>
        <w:rPr>
          <w:rFonts w:ascii="맑은 고딕" w:hAnsi="맑은 고딕"/>
          <w:b/>
          <w:color w:val="333333"/>
        </w:rPr>
        <w:t>책임의</w:t>
      </w:r>
      <w:r>
        <w:rPr>
          <w:rFonts w:ascii="맑은 고딕" w:hAnsi="맑은 고딕"/>
          <w:b/>
          <w:color w:val="333333"/>
        </w:rPr>
        <w:t xml:space="preserve"> </w:t>
      </w:r>
      <w:r>
        <w:rPr>
          <w:rFonts w:ascii="맑은 고딕" w:hAnsi="맑은 고딕"/>
          <w:b/>
          <w:color w:val="333333"/>
        </w:rPr>
        <w:t>본질성</w:t>
      </w:r>
      <w:r>
        <w:rPr>
          <w:rFonts w:ascii="맑은 고딕" w:hAnsi="맑은 고딕"/>
          <w:b/>
          <w:color w:val="333333"/>
        </w:rPr>
        <w:t xml:space="preserve"> </w:t>
      </w:r>
      <w:r>
        <w:rPr>
          <w:rFonts w:ascii="맑은 고딕" w:hAnsi="맑은 고딕"/>
          <w:b/>
          <w:color w:val="333333"/>
        </w:rPr>
        <w:t>및</w:t>
      </w:r>
      <w:r>
        <w:rPr>
          <w:rFonts w:ascii="맑은 고딕" w:hAnsi="맑은 고딕"/>
          <w:b/>
          <w:color w:val="333333"/>
        </w:rPr>
        <w:t xml:space="preserve"> </w:t>
      </w:r>
      <w:r>
        <w:rPr>
          <w:rFonts w:ascii="맑은 고딕" w:hAnsi="맑은 고딕"/>
          <w:b/>
          <w:color w:val="333333"/>
        </w:rPr>
        <w:t>제도화</w:t>
      </w:r>
      <w:r>
        <w:rPr>
          <w:rFonts w:ascii="맑은 고딕" w:hAnsi="맑은 고딕"/>
          <w:b/>
          <w:color w:val="333333"/>
        </w:rPr>
        <w:t xml:space="preserve"> </w:t>
      </w:r>
      <w:r>
        <w:rPr>
          <w:rFonts w:ascii="맑은 고딕" w:hAnsi="맑은 고딕"/>
          <w:b/>
          <w:color w:val="333333"/>
        </w:rPr>
        <w:t>수준</w:t>
      </w:r>
    </w:p>
    <w:p w14:paraId="59D06E71" w14:textId="77777777" w:rsidR="00627191" w:rsidRDefault="00000000">
      <w:pPr>
        <w:spacing w:after="120" w:line="324" w:lineRule="auto"/>
      </w:pPr>
      <w:r>
        <w:rPr>
          <w:rFonts w:ascii="맑은 고딕" w:hAnsi="맑은 고딕"/>
          <w:color w:val="222222"/>
          <w:sz w:val="21"/>
        </w:rPr>
        <w:t>잔여적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복지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및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협의의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사회복지법에서는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국가의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개입을</w:t>
      </w:r>
      <w:r>
        <w:rPr>
          <w:rFonts w:ascii="맑은 고딕" w:hAnsi="맑은 고딕"/>
          <w:color w:val="222222"/>
          <w:sz w:val="21"/>
        </w:rPr>
        <w:t xml:space="preserve"> '</w:t>
      </w:r>
      <w:r>
        <w:rPr>
          <w:rFonts w:ascii="맑은 고딕" w:hAnsi="맑은 고딕"/>
          <w:color w:val="222222"/>
          <w:sz w:val="21"/>
        </w:rPr>
        <w:t>최후의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보충적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수단</w:t>
      </w:r>
      <w:r>
        <w:rPr>
          <w:rFonts w:ascii="맑은 고딕" w:hAnsi="맑은 고딕"/>
          <w:color w:val="222222"/>
          <w:sz w:val="21"/>
        </w:rPr>
        <w:t>'</w:t>
      </w:r>
      <w:r>
        <w:rPr>
          <w:rFonts w:ascii="맑은 고딕" w:hAnsi="맑은 고딕"/>
          <w:color w:val="222222"/>
          <w:sz w:val="21"/>
        </w:rPr>
        <w:t>으로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국한한다</w:t>
      </w:r>
      <w:r>
        <w:rPr>
          <w:rFonts w:ascii="맑은 고딕" w:hAnsi="맑은 고딕"/>
          <w:color w:val="222222"/>
          <w:sz w:val="21"/>
        </w:rPr>
        <w:t xml:space="preserve">. </w:t>
      </w:r>
      <w:r>
        <w:rPr>
          <w:rFonts w:ascii="맑은 고딕" w:hAnsi="맑은 고딕"/>
          <w:color w:val="222222"/>
          <w:sz w:val="21"/>
        </w:rPr>
        <w:t>그러나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광의의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사회복지법과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제도적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사회복지에서는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국가의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복지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제공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책임을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보충적이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아닌</w:t>
      </w:r>
      <w:r>
        <w:rPr>
          <w:rFonts w:ascii="맑은 고딕" w:hAnsi="맑은 고딕"/>
          <w:color w:val="222222"/>
          <w:sz w:val="21"/>
        </w:rPr>
        <w:t xml:space="preserve"> '1</w:t>
      </w:r>
      <w:r>
        <w:rPr>
          <w:rFonts w:ascii="맑은 고딕" w:hAnsi="맑은 고딕"/>
          <w:color w:val="222222"/>
          <w:sz w:val="21"/>
        </w:rPr>
        <w:t>차적</w:t>
      </w:r>
      <w:r>
        <w:rPr>
          <w:rFonts w:ascii="맑은 고딕" w:hAnsi="맑은 고딕"/>
          <w:color w:val="222222"/>
          <w:sz w:val="21"/>
        </w:rPr>
        <w:t>·</w:t>
      </w:r>
      <w:r>
        <w:rPr>
          <w:rFonts w:ascii="맑은 고딕" w:hAnsi="맑은 고딕"/>
          <w:color w:val="222222"/>
          <w:sz w:val="21"/>
        </w:rPr>
        <w:t>본질적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의무</w:t>
      </w:r>
      <w:r>
        <w:rPr>
          <w:rFonts w:ascii="맑은 고딕" w:hAnsi="맑은 고딕"/>
          <w:color w:val="222222"/>
          <w:sz w:val="21"/>
        </w:rPr>
        <w:t>'</w:t>
      </w:r>
      <w:r>
        <w:rPr>
          <w:rFonts w:ascii="맑은 고딕" w:hAnsi="맑은 고딕"/>
          <w:color w:val="222222"/>
          <w:sz w:val="21"/>
        </w:rPr>
        <w:t>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정의한다</w:t>
      </w:r>
      <w:r>
        <w:rPr>
          <w:rFonts w:ascii="맑은 고딕" w:hAnsi="맑은 고딕"/>
          <w:color w:val="222222"/>
          <w:sz w:val="21"/>
        </w:rPr>
        <w:t xml:space="preserve">. </w:t>
      </w:r>
      <w:r>
        <w:rPr>
          <w:rFonts w:ascii="맑은 고딕" w:hAnsi="맑은 고딕"/>
          <w:color w:val="222222"/>
          <w:sz w:val="21"/>
        </w:rPr>
        <w:t>사회적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위험에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대한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대처를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개인이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아닌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국가의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법적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규범과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공공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제도로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정례화하고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일상화한다는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점에서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구조적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동일성을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갖는다</w:t>
      </w:r>
      <w:r>
        <w:rPr>
          <w:rFonts w:ascii="맑은 고딕" w:hAnsi="맑은 고딕"/>
          <w:color w:val="222222"/>
          <w:sz w:val="21"/>
        </w:rPr>
        <w:t>.</w:t>
      </w:r>
    </w:p>
    <w:p w14:paraId="2C29DC7D" w14:textId="77777777" w:rsidR="00627191" w:rsidRDefault="00000000">
      <w:pPr>
        <w:keepNext/>
        <w:spacing w:before="200" w:after="80"/>
      </w:pPr>
      <w:r>
        <w:rPr>
          <w:rFonts w:ascii="맑은 고딕" w:hAnsi="맑은 고딕"/>
          <w:b/>
          <w:color w:val="333333"/>
        </w:rPr>
        <w:t>다</w:t>
      </w:r>
      <w:r>
        <w:rPr>
          <w:rFonts w:ascii="맑은 고딕" w:hAnsi="맑은 고딕"/>
          <w:b/>
          <w:color w:val="333333"/>
        </w:rPr>
        <w:t xml:space="preserve">. </w:t>
      </w:r>
      <w:r>
        <w:rPr>
          <w:rFonts w:ascii="맑은 고딕" w:hAnsi="맑은 고딕"/>
          <w:b/>
          <w:color w:val="333333"/>
        </w:rPr>
        <w:t>예방적</w:t>
      </w:r>
      <w:r>
        <w:rPr>
          <w:rFonts w:ascii="맑은 고딕" w:hAnsi="맑은 고딕"/>
          <w:b/>
          <w:color w:val="333333"/>
        </w:rPr>
        <w:t>·</w:t>
      </w:r>
      <w:r>
        <w:rPr>
          <w:rFonts w:ascii="맑은 고딕" w:hAnsi="맑은 고딕"/>
          <w:b/>
          <w:color w:val="333333"/>
        </w:rPr>
        <w:t>행복추구적</w:t>
      </w:r>
      <w:r>
        <w:rPr>
          <w:rFonts w:ascii="맑은 고딕" w:hAnsi="맑은 고딕"/>
          <w:b/>
          <w:color w:val="333333"/>
        </w:rPr>
        <w:t xml:space="preserve"> </w:t>
      </w:r>
      <w:r>
        <w:rPr>
          <w:rFonts w:ascii="맑은 고딕" w:hAnsi="맑은 고딕"/>
          <w:b/>
          <w:color w:val="333333"/>
        </w:rPr>
        <w:t>목적성</w:t>
      </w:r>
      <w:r>
        <w:rPr>
          <w:rFonts w:ascii="맑은 고딕" w:hAnsi="맑은 고딕"/>
          <w:b/>
          <w:color w:val="333333"/>
        </w:rPr>
        <w:t xml:space="preserve"> </w:t>
      </w:r>
      <w:r>
        <w:rPr>
          <w:rFonts w:ascii="맑은 고딕" w:hAnsi="맑은 고딕"/>
          <w:b/>
          <w:color w:val="333333"/>
        </w:rPr>
        <w:t>및</w:t>
      </w:r>
      <w:r>
        <w:rPr>
          <w:rFonts w:ascii="맑은 고딕" w:hAnsi="맑은 고딕"/>
          <w:b/>
          <w:color w:val="333333"/>
        </w:rPr>
        <w:t xml:space="preserve"> </w:t>
      </w:r>
      <w:r>
        <w:rPr>
          <w:rFonts w:ascii="맑은 고딕" w:hAnsi="맑은 고딕"/>
          <w:b/>
          <w:color w:val="333333"/>
        </w:rPr>
        <w:t>사회적</w:t>
      </w:r>
      <w:r>
        <w:rPr>
          <w:rFonts w:ascii="맑은 고딕" w:hAnsi="맑은 고딕"/>
          <w:b/>
          <w:color w:val="333333"/>
        </w:rPr>
        <w:t xml:space="preserve"> </w:t>
      </w:r>
      <w:r>
        <w:rPr>
          <w:rFonts w:ascii="맑은 고딕" w:hAnsi="맑은 고딕"/>
          <w:b/>
          <w:color w:val="333333"/>
        </w:rPr>
        <w:t>통합</w:t>
      </w:r>
    </w:p>
    <w:p w14:paraId="5CFC6F6A" w14:textId="77777777" w:rsidR="00627191" w:rsidRDefault="00000000">
      <w:pPr>
        <w:spacing w:after="120" w:line="324" w:lineRule="auto"/>
      </w:pPr>
      <w:r>
        <w:rPr>
          <w:rFonts w:ascii="맑은 고딕" w:hAnsi="맑은 고딕"/>
          <w:color w:val="222222"/>
          <w:sz w:val="21"/>
        </w:rPr>
        <w:t>협의의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법제와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잔여적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모델이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사후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구제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및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최소한의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생존</w:t>
      </w:r>
      <w:r>
        <w:rPr>
          <w:rFonts w:ascii="맑은 고딕" w:hAnsi="맑은 고딕"/>
          <w:color w:val="222222"/>
          <w:sz w:val="21"/>
        </w:rPr>
        <w:t>(Minimum Standard of Living)</w:t>
      </w:r>
      <w:r>
        <w:rPr>
          <w:rFonts w:ascii="맑은 고딕" w:hAnsi="맑은 고딕"/>
          <w:color w:val="222222"/>
          <w:sz w:val="21"/>
        </w:rPr>
        <w:t>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목적으로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하는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반면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광의의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사회복지법과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제도적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모델은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위험의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사전에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예방하고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삶의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질을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지속적으로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향상시키는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최적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기준</w:t>
      </w:r>
      <w:r>
        <w:rPr>
          <w:rFonts w:ascii="맑은 고딕" w:hAnsi="맑은 고딕"/>
          <w:color w:val="222222"/>
          <w:sz w:val="21"/>
        </w:rPr>
        <w:t xml:space="preserve">(Optimal Standard of Living) </w:t>
      </w:r>
      <w:r>
        <w:rPr>
          <w:rFonts w:ascii="맑은 고딕" w:hAnsi="맑은 고딕"/>
          <w:color w:val="222222"/>
          <w:sz w:val="21"/>
        </w:rPr>
        <w:t>및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자아실현을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지향한다</w:t>
      </w:r>
      <w:r>
        <w:rPr>
          <w:rFonts w:ascii="맑은 고딕" w:hAnsi="맑은 고딕"/>
          <w:color w:val="222222"/>
          <w:sz w:val="21"/>
        </w:rPr>
        <w:t xml:space="preserve">. </w:t>
      </w:r>
      <w:r>
        <w:rPr>
          <w:rFonts w:ascii="맑은 고딕" w:hAnsi="맑은 고딕"/>
          <w:color w:val="222222"/>
          <w:sz w:val="21"/>
        </w:rPr>
        <w:t>이를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통해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사회적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불평등을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완화하고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공동체적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통합을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도모한다</w:t>
      </w:r>
      <w:r>
        <w:rPr>
          <w:rFonts w:ascii="맑은 고딕" w:hAnsi="맑은 고딕"/>
          <w:color w:val="222222"/>
          <w:sz w:val="21"/>
        </w:rPr>
        <w:t>.</w:t>
      </w:r>
    </w:p>
    <w:p w14:paraId="5B4B24B3" w14:textId="77777777" w:rsidR="00627191" w:rsidRDefault="00000000">
      <w:pPr>
        <w:keepNext/>
        <w:spacing w:before="200" w:after="80"/>
      </w:pPr>
      <w:r>
        <w:rPr>
          <w:rFonts w:ascii="맑은 고딕" w:hAnsi="맑은 고딕"/>
          <w:b/>
          <w:color w:val="333333"/>
        </w:rPr>
        <w:t>라</w:t>
      </w:r>
      <w:r>
        <w:rPr>
          <w:rFonts w:ascii="맑은 고딕" w:hAnsi="맑은 고딕"/>
          <w:b/>
          <w:color w:val="333333"/>
        </w:rPr>
        <w:t xml:space="preserve">. </w:t>
      </w:r>
      <w:r>
        <w:rPr>
          <w:rFonts w:ascii="맑은 고딕" w:hAnsi="맑은 고딕"/>
          <w:b/>
          <w:color w:val="333333"/>
        </w:rPr>
        <w:t>개념적</w:t>
      </w:r>
      <w:r>
        <w:rPr>
          <w:rFonts w:ascii="맑은 고딕" w:hAnsi="맑은 고딕"/>
          <w:b/>
          <w:color w:val="333333"/>
        </w:rPr>
        <w:t xml:space="preserve"> </w:t>
      </w:r>
      <w:r>
        <w:rPr>
          <w:rFonts w:ascii="맑은 고딕" w:hAnsi="맑은 고딕"/>
          <w:b/>
          <w:color w:val="333333"/>
        </w:rPr>
        <w:t>상호</w:t>
      </w:r>
      <w:r>
        <w:rPr>
          <w:rFonts w:ascii="맑은 고딕" w:hAnsi="맑은 고딕"/>
          <w:b/>
          <w:color w:val="333333"/>
        </w:rPr>
        <w:t xml:space="preserve"> </w:t>
      </w:r>
      <w:r>
        <w:rPr>
          <w:rFonts w:ascii="맑은 고딕" w:hAnsi="맑은 고딕"/>
          <w:b/>
          <w:color w:val="333333"/>
        </w:rPr>
        <w:t>비교</w:t>
      </w:r>
      <w:r>
        <w:rPr>
          <w:rFonts w:ascii="맑은 고딕" w:hAnsi="맑은 고딕"/>
          <w:b/>
          <w:color w:val="333333"/>
        </w:rPr>
        <w:t xml:space="preserve"> </w:t>
      </w:r>
      <w:r>
        <w:rPr>
          <w:rFonts w:ascii="맑은 고딕" w:hAnsi="맑은 고딕"/>
          <w:b/>
          <w:color w:val="333333"/>
        </w:rPr>
        <w:t>체계표</w:t>
      </w:r>
    </w:p>
    <w:p w14:paraId="6CCBD625" w14:textId="77777777" w:rsidR="00627191" w:rsidRDefault="00000000">
      <w:pPr>
        <w:spacing w:after="120" w:line="324" w:lineRule="auto"/>
      </w:pPr>
      <w:r>
        <w:rPr>
          <w:rFonts w:ascii="맑은 고딕" w:hAnsi="맑은 고딕"/>
          <w:color w:val="222222"/>
          <w:sz w:val="21"/>
        </w:rPr>
        <w:t>두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개념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모델의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차이와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유사점을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정리하면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아래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표와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같다</w:t>
      </w:r>
      <w:r>
        <w:rPr>
          <w:rFonts w:ascii="맑은 고딕" w:hAnsi="맑은 고딕"/>
          <w:color w:val="222222"/>
          <w:sz w:val="21"/>
        </w:rPr>
        <w:t>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120"/>
        <w:gridCol w:w="3120"/>
        <w:gridCol w:w="3120"/>
      </w:tblGrid>
      <w:tr w:rsidR="00627191" w14:paraId="7F01D683" w14:textId="77777777">
        <w:trPr>
          <w:jc w:val="center"/>
        </w:trPr>
        <w:tc>
          <w:tcPr>
            <w:tcW w:w="3120" w:type="dxa"/>
            <w:shd w:val="clear" w:color="auto" w:fill="1B365D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62E33197" w14:textId="77777777" w:rsidR="00627191" w:rsidRDefault="00000000">
            <w:pPr>
              <w:jc w:val="center"/>
            </w:pPr>
            <w:r>
              <w:rPr>
                <w:rFonts w:ascii="맑은 고딕" w:hAnsi="맑은 고딕"/>
                <w:b/>
                <w:color w:val="FFFFFF"/>
                <w:sz w:val="20"/>
              </w:rPr>
              <w:t>비교</w:t>
            </w:r>
            <w:r>
              <w:rPr>
                <w:rFonts w:ascii="맑은 고딕" w:hAnsi="맑은 고딕"/>
                <w:b/>
                <w:color w:val="FFFFFF"/>
                <w:sz w:val="20"/>
              </w:rPr>
              <w:t xml:space="preserve"> </w:t>
            </w:r>
            <w:r>
              <w:rPr>
                <w:rFonts w:ascii="맑은 고딕" w:hAnsi="맑은 고딕"/>
                <w:b/>
                <w:color w:val="FFFFFF"/>
                <w:sz w:val="20"/>
              </w:rPr>
              <w:t>영역</w:t>
            </w:r>
          </w:p>
        </w:tc>
        <w:tc>
          <w:tcPr>
            <w:tcW w:w="3120" w:type="dxa"/>
            <w:shd w:val="clear" w:color="auto" w:fill="1B365D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40F25A47" w14:textId="77777777" w:rsidR="00627191" w:rsidRDefault="00000000">
            <w:pPr>
              <w:jc w:val="center"/>
            </w:pPr>
            <w:r>
              <w:rPr>
                <w:rFonts w:ascii="맑은 고딕" w:hAnsi="맑은 고딕"/>
                <w:b/>
                <w:color w:val="FFFFFF"/>
                <w:sz w:val="20"/>
              </w:rPr>
              <w:t>광의의</w:t>
            </w:r>
            <w:r>
              <w:rPr>
                <w:rFonts w:ascii="맑은 고딕" w:hAnsi="맑은 고딕"/>
                <w:b/>
                <w:color w:val="FFFFFF"/>
                <w:sz w:val="20"/>
              </w:rPr>
              <w:t xml:space="preserve"> </w:t>
            </w:r>
            <w:r>
              <w:rPr>
                <w:rFonts w:ascii="맑은 고딕" w:hAnsi="맑은 고딕"/>
                <w:b/>
                <w:color w:val="FFFFFF"/>
                <w:sz w:val="20"/>
              </w:rPr>
              <w:t>사회복지법</w:t>
            </w:r>
            <w:r>
              <w:rPr>
                <w:rFonts w:ascii="맑은 고딕" w:hAnsi="맑은 고딕"/>
                <w:b/>
                <w:color w:val="FFFFFF"/>
                <w:sz w:val="20"/>
              </w:rPr>
              <w:t xml:space="preserve"> (Broad Law)</w:t>
            </w:r>
          </w:p>
        </w:tc>
        <w:tc>
          <w:tcPr>
            <w:tcW w:w="3120" w:type="dxa"/>
            <w:shd w:val="clear" w:color="auto" w:fill="1B365D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2C7E2944" w14:textId="77777777" w:rsidR="00627191" w:rsidRDefault="00000000">
            <w:pPr>
              <w:jc w:val="center"/>
            </w:pPr>
            <w:r>
              <w:rPr>
                <w:rFonts w:ascii="맑은 고딕" w:hAnsi="맑은 고딕"/>
                <w:b/>
                <w:color w:val="FFFFFF"/>
                <w:sz w:val="20"/>
              </w:rPr>
              <w:t>제도적</w:t>
            </w:r>
            <w:r>
              <w:rPr>
                <w:rFonts w:ascii="맑은 고딕" w:hAnsi="맑은 고딕"/>
                <w:b/>
                <w:color w:val="FFFFFF"/>
                <w:sz w:val="20"/>
              </w:rPr>
              <w:t xml:space="preserve"> </w:t>
            </w:r>
            <w:r>
              <w:rPr>
                <w:rFonts w:ascii="맑은 고딕" w:hAnsi="맑은 고딕"/>
                <w:b/>
                <w:color w:val="FFFFFF"/>
                <w:sz w:val="20"/>
              </w:rPr>
              <w:t>사회복지</w:t>
            </w:r>
            <w:r>
              <w:rPr>
                <w:rFonts w:ascii="맑은 고딕" w:hAnsi="맑은 고딕"/>
                <w:b/>
                <w:color w:val="FFFFFF"/>
                <w:sz w:val="20"/>
              </w:rPr>
              <w:t xml:space="preserve"> (Institutional)</w:t>
            </w:r>
          </w:p>
        </w:tc>
      </w:tr>
      <w:tr w:rsidR="00627191" w14:paraId="3150CEEF" w14:textId="77777777">
        <w:trPr>
          <w:jc w:val="center"/>
        </w:trPr>
        <w:tc>
          <w:tcPr>
            <w:tcW w:w="3120" w:type="dxa"/>
            <w:shd w:val="clear" w:color="auto" w:fill="F4F6F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48F645E" w14:textId="77777777" w:rsidR="00627191" w:rsidRDefault="00000000">
            <w:pPr>
              <w:jc w:val="center"/>
            </w:pPr>
            <w:r>
              <w:rPr>
                <w:rFonts w:ascii="맑은 고딕" w:hAnsi="맑은 고딕"/>
                <w:color w:val="333333"/>
                <w:sz w:val="19"/>
              </w:rPr>
              <w:t>적용</w:t>
            </w:r>
            <w:r>
              <w:rPr>
                <w:rFonts w:ascii="맑은 고딕" w:hAnsi="맑은 고딕"/>
                <w:color w:val="333333"/>
                <w:sz w:val="19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19"/>
              </w:rPr>
              <w:t>대상</w:t>
            </w:r>
            <w:r>
              <w:rPr>
                <w:rFonts w:ascii="맑은 고딕" w:hAnsi="맑은 고딕"/>
                <w:color w:val="333333"/>
                <w:sz w:val="19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19"/>
              </w:rPr>
              <w:t>범위</w:t>
            </w:r>
          </w:p>
        </w:tc>
        <w:tc>
          <w:tcPr>
            <w:tcW w:w="3120" w:type="dxa"/>
            <w:shd w:val="clear" w:color="auto" w:fill="F4F6F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C0A1888" w14:textId="77777777" w:rsidR="00627191" w:rsidRDefault="00000000">
            <w:r>
              <w:rPr>
                <w:rFonts w:ascii="맑은 고딕" w:hAnsi="맑은 고딕"/>
                <w:color w:val="333333"/>
                <w:sz w:val="19"/>
              </w:rPr>
              <w:t>모든</w:t>
            </w:r>
            <w:r>
              <w:rPr>
                <w:rFonts w:ascii="맑은 고딕" w:hAnsi="맑은 고딕"/>
                <w:color w:val="333333"/>
                <w:sz w:val="19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19"/>
              </w:rPr>
              <w:t>국민</w:t>
            </w:r>
            <w:r>
              <w:rPr>
                <w:rFonts w:ascii="맑은 고딕" w:hAnsi="맑은 고딕"/>
                <w:color w:val="333333"/>
                <w:sz w:val="19"/>
              </w:rPr>
              <w:t xml:space="preserve"> (</w:t>
            </w:r>
            <w:r>
              <w:rPr>
                <w:rFonts w:ascii="맑은 고딕" w:hAnsi="맑은 고딕"/>
                <w:color w:val="333333"/>
                <w:sz w:val="19"/>
              </w:rPr>
              <w:t>보편적</w:t>
            </w:r>
            <w:r>
              <w:rPr>
                <w:rFonts w:ascii="맑은 고딕" w:hAnsi="맑은 고딕"/>
                <w:color w:val="333333"/>
                <w:sz w:val="19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19"/>
              </w:rPr>
              <w:t>대상</w:t>
            </w:r>
            <w:r>
              <w:rPr>
                <w:rFonts w:ascii="맑은 고딕" w:hAnsi="맑은 고딕"/>
                <w:color w:val="333333"/>
                <w:sz w:val="19"/>
              </w:rPr>
              <w:t>)</w:t>
            </w:r>
          </w:p>
        </w:tc>
        <w:tc>
          <w:tcPr>
            <w:tcW w:w="3120" w:type="dxa"/>
            <w:shd w:val="clear" w:color="auto" w:fill="F4F6F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A5BDD96" w14:textId="77777777" w:rsidR="00627191" w:rsidRDefault="00000000">
            <w:r>
              <w:rPr>
                <w:rFonts w:ascii="맑은 고딕" w:hAnsi="맑은 고딕"/>
                <w:color w:val="333333"/>
                <w:sz w:val="19"/>
              </w:rPr>
              <w:t>사회</w:t>
            </w:r>
            <w:r>
              <w:rPr>
                <w:rFonts w:ascii="맑은 고딕" w:hAnsi="맑은 고딕"/>
                <w:color w:val="333333"/>
                <w:sz w:val="19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19"/>
              </w:rPr>
              <w:t>전체</w:t>
            </w:r>
            <w:r>
              <w:rPr>
                <w:rFonts w:ascii="맑은 고딕" w:hAnsi="맑은 고딕"/>
                <w:color w:val="333333"/>
                <w:sz w:val="19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19"/>
              </w:rPr>
              <w:t>구성원</w:t>
            </w:r>
            <w:r>
              <w:rPr>
                <w:rFonts w:ascii="맑은 고딕" w:hAnsi="맑은 고딕"/>
                <w:color w:val="333333"/>
                <w:sz w:val="19"/>
              </w:rPr>
              <w:t xml:space="preserve"> (</w:t>
            </w:r>
            <w:r>
              <w:rPr>
                <w:rFonts w:ascii="맑은 고딕" w:hAnsi="맑은 고딕"/>
                <w:color w:val="333333"/>
                <w:sz w:val="19"/>
              </w:rPr>
              <w:t>보편주의</w:t>
            </w:r>
            <w:r>
              <w:rPr>
                <w:rFonts w:ascii="맑은 고딕" w:hAnsi="맑은 고딕"/>
                <w:color w:val="333333"/>
                <w:sz w:val="19"/>
              </w:rPr>
              <w:t>)</w:t>
            </w:r>
          </w:p>
        </w:tc>
      </w:tr>
      <w:tr w:rsidR="00627191" w14:paraId="46CB3292" w14:textId="77777777">
        <w:trPr>
          <w:jc w:val="center"/>
        </w:trPr>
        <w:tc>
          <w:tcPr>
            <w:tcW w:w="312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41F8204" w14:textId="77777777" w:rsidR="00627191" w:rsidRDefault="00000000">
            <w:pPr>
              <w:jc w:val="center"/>
            </w:pPr>
            <w:r>
              <w:rPr>
                <w:rFonts w:ascii="맑은 고딕" w:hAnsi="맑은 고딕"/>
                <w:color w:val="333333"/>
                <w:sz w:val="19"/>
              </w:rPr>
              <w:t>국가의</w:t>
            </w:r>
            <w:r>
              <w:rPr>
                <w:rFonts w:ascii="맑은 고딕" w:hAnsi="맑은 고딕"/>
                <w:color w:val="333333"/>
                <w:sz w:val="19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19"/>
              </w:rPr>
              <w:t>역할</w:t>
            </w:r>
          </w:p>
        </w:tc>
        <w:tc>
          <w:tcPr>
            <w:tcW w:w="312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7CB891A" w14:textId="77777777" w:rsidR="00627191" w:rsidRDefault="00000000">
            <w:r>
              <w:rPr>
                <w:rFonts w:ascii="맑은 고딕" w:hAnsi="맑은 고딕"/>
                <w:color w:val="333333"/>
                <w:sz w:val="19"/>
              </w:rPr>
              <w:t>1</w:t>
            </w:r>
            <w:r>
              <w:rPr>
                <w:rFonts w:ascii="맑은 고딕" w:hAnsi="맑은 고딕"/>
                <w:color w:val="333333"/>
                <w:sz w:val="19"/>
              </w:rPr>
              <w:t>차적</w:t>
            </w:r>
            <w:r>
              <w:rPr>
                <w:rFonts w:ascii="맑은 고딕" w:hAnsi="맑은 고딕"/>
                <w:color w:val="333333"/>
                <w:sz w:val="19"/>
              </w:rPr>
              <w:t>·</w:t>
            </w:r>
            <w:r>
              <w:rPr>
                <w:rFonts w:ascii="맑은 고딕" w:hAnsi="맑은 고딕"/>
                <w:color w:val="333333"/>
                <w:sz w:val="19"/>
              </w:rPr>
              <w:t>본질적</w:t>
            </w:r>
            <w:r>
              <w:rPr>
                <w:rFonts w:ascii="맑은 고딕" w:hAnsi="맑은 고딕"/>
                <w:color w:val="333333"/>
                <w:sz w:val="19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19"/>
              </w:rPr>
              <w:t>법적</w:t>
            </w:r>
            <w:r>
              <w:rPr>
                <w:rFonts w:ascii="맑은 고딕" w:hAnsi="맑은 고딕"/>
                <w:color w:val="333333"/>
                <w:sz w:val="19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19"/>
              </w:rPr>
              <w:t>의무</w:t>
            </w:r>
            <w:r>
              <w:rPr>
                <w:rFonts w:ascii="맑은 고딕" w:hAnsi="맑은 고딕"/>
                <w:color w:val="333333"/>
                <w:sz w:val="19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19"/>
              </w:rPr>
              <w:t>이행</w:t>
            </w:r>
          </w:p>
        </w:tc>
        <w:tc>
          <w:tcPr>
            <w:tcW w:w="312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6578661" w14:textId="77777777" w:rsidR="00627191" w:rsidRDefault="00000000">
            <w:r>
              <w:rPr>
                <w:rFonts w:ascii="맑은 고딕" w:hAnsi="맑은 고딕"/>
                <w:color w:val="333333"/>
                <w:sz w:val="19"/>
              </w:rPr>
              <w:t>사회의</w:t>
            </w:r>
            <w:r>
              <w:rPr>
                <w:rFonts w:ascii="맑은 고딕" w:hAnsi="맑은 고딕"/>
                <w:color w:val="333333"/>
                <w:sz w:val="19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19"/>
              </w:rPr>
              <w:t>정규적</w:t>
            </w:r>
            <w:r>
              <w:rPr>
                <w:rFonts w:ascii="맑은 고딕" w:hAnsi="맑은 고딕"/>
                <w:color w:val="333333"/>
                <w:sz w:val="19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19"/>
              </w:rPr>
              <w:t>제</w:t>
            </w:r>
            <w:r>
              <w:rPr>
                <w:rFonts w:ascii="맑은 고딕" w:hAnsi="맑은 고딕"/>
                <w:color w:val="333333"/>
                <w:sz w:val="19"/>
              </w:rPr>
              <w:t>1</w:t>
            </w:r>
            <w:r>
              <w:rPr>
                <w:rFonts w:ascii="맑은 고딕" w:hAnsi="맑은 고딕"/>
                <w:color w:val="333333"/>
                <w:sz w:val="19"/>
              </w:rPr>
              <w:t>선</w:t>
            </w:r>
            <w:r>
              <w:rPr>
                <w:rFonts w:ascii="맑은 고딕" w:hAnsi="맑은 고딕"/>
                <w:color w:val="333333"/>
                <w:sz w:val="19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19"/>
              </w:rPr>
              <w:t>기구로</w:t>
            </w:r>
            <w:r>
              <w:rPr>
                <w:rFonts w:ascii="맑은 고딕" w:hAnsi="맑은 고딕"/>
                <w:color w:val="333333"/>
                <w:sz w:val="19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19"/>
              </w:rPr>
              <w:t>작동</w:t>
            </w:r>
          </w:p>
        </w:tc>
      </w:tr>
      <w:tr w:rsidR="00627191" w14:paraId="3F5459F8" w14:textId="77777777">
        <w:trPr>
          <w:jc w:val="center"/>
        </w:trPr>
        <w:tc>
          <w:tcPr>
            <w:tcW w:w="3120" w:type="dxa"/>
            <w:shd w:val="clear" w:color="auto" w:fill="F4F6F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C5FE420" w14:textId="77777777" w:rsidR="00627191" w:rsidRDefault="00000000">
            <w:pPr>
              <w:jc w:val="center"/>
            </w:pPr>
            <w:r>
              <w:rPr>
                <w:rFonts w:ascii="맑은 고딕" w:hAnsi="맑은 고딕"/>
                <w:color w:val="333333"/>
                <w:sz w:val="19"/>
              </w:rPr>
              <w:lastRenderedPageBreak/>
              <w:t>권리의</w:t>
            </w:r>
            <w:r>
              <w:rPr>
                <w:rFonts w:ascii="맑은 고딕" w:hAnsi="맑은 고딕"/>
                <w:color w:val="333333"/>
                <w:sz w:val="19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19"/>
              </w:rPr>
              <w:t>성격</w:t>
            </w:r>
          </w:p>
        </w:tc>
        <w:tc>
          <w:tcPr>
            <w:tcW w:w="3120" w:type="dxa"/>
            <w:shd w:val="clear" w:color="auto" w:fill="F4F6F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5BF9EB5" w14:textId="77777777" w:rsidR="00627191" w:rsidRDefault="00000000">
            <w:r>
              <w:rPr>
                <w:rFonts w:ascii="맑은 고딕" w:hAnsi="맑은 고딕"/>
                <w:color w:val="333333"/>
                <w:sz w:val="19"/>
              </w:rPr>
              <w:t>헌법적</w:t>
            </w:r>
            <w:r>
              <w:rPr>
                <w:rFonts w:ascii="맑은 고딕" w:hAnsi="맑은 고딕"/>
                <w:color w:val="333333"/>
                <w:sz w:val="19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19"/>
              </w:rPr>
              <w:t>권리</w:t>
            </w:r>
            <w:r>
              <w:rPr>
                <w:rFonts w:ascii="맑은 고딕" w:hAnsi="맑은 고딕"/>
                <w:color w:val="333333"/>
                <w:sz w:val="19"/>
              </w:rPr>
              <w:t xml:space="preserve"> (</w:t>
            </w:r>
            <w:r>
              <w:rPr>
                <w:rFonts w:ascii="맑은 고딕" w:hAnsi="맑은 고딕"/>
                <w:color w:val="333333"/>
                <w:sz w:val="19"/>
              </w:rPr>
              <w:t>사회권</w:t>
            </w:r>
            <w:r>
              <w:rPr>
                <w:rFonts w:ascii="맑은 고딕" w:hAnsi="맑은 고딕"/>
                <w:color w:val="333333"/>
                <w:sz w:val="19"/>
              </w:rPr>
              <w:t>·</w:t>
            </w:r>
            <w:r>
              <w:rPr>
                <w:rFonts w:ascii="맑은 고딕" w:hAnsi="맑은 고딕"/>
                <w:color w:val="333333"/>
                <w:sz w:val="19"/>
              </w:rPr>
              <w:t>생존권</w:t>
            </w:r>
            <w:r>
              <w:rPr>
                <w:rFonts w:ascii="맑은 고딕" w:hAnsi="맑은 고딕"/>
                <w:color w:val="333333"/>
                <w:sz w:val="19"/>
              </w:rPr>
              <w:t>)</w:t>
            </w:r>
          </w:p>
        </w:tc>
        <w:tc>
          <w:tcPr>
            <w:tcW w:w="3120" w:type="dxa"/>
            <w:shd w:val="clear" w:color="auto" w:fill="F4F6F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3383BA1" w14:textId="77777777" w:rsidR="00627191" w:rsidRDefault="00000000">
            <w:r>
              <w:rPr>
                <w:rFonts w:ascii="맑은 고딕" w:hAnsi="맑은 고딕"/>
                <w:color w:val="333333"/>
                <w:sz w:val="19"/>
              </w:rPr>
              <w:t>사회적</w:t>
            </w:r>
            <w:r>
              <w:rPr>
                <w:rFonts w:ascii="맑은 고딕" w:hAnsi="맑은 고딕"/>
                <w:color w:val="333333"/>
                <w:sz w:val="19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19"/>
              </w:rPr>
              <w:t>시민권</w:t>
            </w:r>
            <w:r>
              <w:rPr>
                <w:rFonts w:ascii="맑은 고딕" w:hAnsi="맑은 고딕"/>
                <w:color w:val="333333"/>
                <w:sz w:val="19"/>
              </w:rPr>
              <w:t xml:space="preserve"> (Citizenship)</w:t>
            </w:r>
          </w:p>
        </w:tc>
      </w:tr>
      <w:tr w:rsidR="00627191" w14:paraId="3052A1A2" w14:textId="77777777">
        <w:trPr>
          <w:jc w:val="center"/>
        </w:trPr>
        <w:tc>
          <w:tcPr>
            <w:tcW w:w="312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20C47B4" w14:textId="77777777" w:rsidR="00627191" w:rsidRDefault="00000000">
            <w:pPr>
              <w:jc w:val="center"/>
            </w:pPr>
            <w:r>
              <w:rPr>
                <w:rFonts w:ascii="맑은 고딕" w:hAnsi="맑은 고딕"/>
                <w:color w:val="333333"/>
                <w:sz w:val="19"/>
              </w:rPr>
              <w:t>개입의</w:t>
            </w:r>
            <w:r>
              <w:rPr>
                <w:rFonts w:ascii="맑은 고딕" w:hAnsi="맑은 고딕"/>
                <w:color w:val="333333"/>
                <w:sz w:val="19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19"/>
              </w:rPr>
              <w:t>목적</w:t>
            </w:r>
          </w:p>
        </w:tc>
        <w:tc>
          <w:tcPr>
            <w:tcW w:w="312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C27783E" w14:textId="77777777" w:rsidR="00627191" w:rsidRDefault="00000000">
            <w:r>
              <w:rPr>
                <w:rFonts w:ascii="맑은 고딕" w:hAnsi="맑은 고딕"/>
                <w:color w:val="333333"/>
                <w:sz w:val="19"/>
              </w:rPr>
              <w:t>위험</w:t>
            </w:r>
            <w:r>
              <w:rPr>
                <w:rFonts w:ascii="맑은 고딕" w:hAnsi="맑은 고딕"/>
                <w:color w:val="333333"/>
                <w:sz w:val="19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19"/>
              </w:rPr>
              <w:t>예방</w:t>
            </w:r>
            <w:r>
              <w:rPr>
                <w:rFonts w:ascii="맑은 고딕" w:hAnsi="맑은 고딕"/>
                <w:color w:val="333333"/>
                <w:sz w:val="19"/>
              </w:rPr>
              <w:t xml:space="preserve">, </w:t>
            </w:r>
            <w:r>
              <w:rPr>
                <w:rFonts w:ascii="맑은 고딕" w:hAnsi="맑은 고딕"/>
                <w:color w:val="333333"/>
                <w:sz w:val="19"/>
              </w:rPr>
              <w:t>삶의</w:t>
            </w:r>
            <w:r>
              <w:rPr>
                <w:rFonts w:ascii="맑은 고딕" w:hAnsi="맑은 고딕"/>
                <w:color w:val="333333"/>
                <w:sz w:val="19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19"/>
              </w:rPr>
              <w:t>질</w:t>
            </w:r>
            <w:r>
              <w:rPr>
                <w:rFonts w:ascii="맑은 고딕" w:hAnsi="맑은 고딕"/>
                <w:color w:val="333333"/>
                <w:sz w:val="19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19"/>
              </w:rPr>
              <w:t>향상</w:t>
            </w:r>
            <w:r>
              <w:rPr>
                <w:rFonts w:ascii="맑은 고딕" w:hAnsi="맑은 고딕"/>
                <w:color w:val="333333"/>
                <w:sz w:val="19"/>
              </w:rPr>
              <w:t xml:space="preserve">, </w:t>
            </w:r>
            <w:r>
              <w:rPr>
                <w:rFonts w:ascii="맑은 고딕" w:hAnsi="맑은 고딕"/>
                <w:color w:val="333333"/>
                <w:sz w:val="19"/>
              </w:rPr>
              <w:t>사회통합</w:t>
            </w:r>
          </w:p>
        </w:tc>
        <w:tc>
          <w:tcPr>
            <w:tcW w:w="312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13CB0AD" w14:textId="77777777" w:rsidR="00627191" w:rsidRDefault="00000000">
            <w:r>
              <w:rPr>
                <w:rFonts w:ascii="맑은 고딕" w:hAnsi="맑은 고딕"/>
                <w:color w:val="333333"/>
                <w:sz w:val="19"/>
              </w:rPr>
              <w:t>사전</w:t>
            </w:r>
            <w:r>
              <w:rPr>
                <w:rFonts w:ascii="맑은 고딕" w:hAnsi="맑은 고딕"/>
                <w:color w:val="333333"/>
                <w:sz w:val="19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19"/>
              </w:rPr>
              <w:t>예방</w:t>
            </w:r>
            <w:r>
              <w:rPr>
                <w:rFonts w:ascii="맑은 고딕" w:hAnsi="맑은 고딕"/>
                <w:color w:val="333333"/>
                <w:sz w:val="19"/>
              </w:rPr>
              <w:t xml:space="preserve">, </w:t>
            </w:r>
            <w:r>
              <w:rPr>
                <w:rFonts w:ascii="맑은 고딕" w:hAnsi="맑은 고딕"/>
                <w:color w:val="333333"/>
                <w:sz w:val="19"/>
              </w:rPr>
              <w:t>최적</w:t>
            </w:r>
            <w:r>
              <w:rPr>
                <w:rFonts w:ascii="맑은 고딕" w:hAnsi="맑은 고딕"/>
                <w:color w:val="333333"/>
                <w:sz w:val="19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19"/>
              </w:rPr>
              <w:t>표준</w:t>
            </w:r>
            <w:r>
              <w:rPr>
                <w:rFonts w:ascii="맑은 고딕" w:hAnsi="맑은 고딕"/>
                <w:color w:val="333333"/>
                <w:sz w:val="19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19"/>
              </w:rPr>
              <w:t>유지</w:t>
            </w:r>
            <w:r>
              <w:rPr>
                <w:rFonts w:ascii="맑은 고딕" w:hAnsi="맑은 고딕"/>
                <w:color w:val="333333"/>
                <w:sz w:val="19"/>
              </w:rPr>
              <w:t xml:space="preserve">, </w:t>
            </w:r>
            <w:r>
              <w:rPr>
                <w:rFonts w:ascii="맑은 고딕" w:hAnsi="맑은 고딕"/>
                <w:color w:val="333333"/>
                <w:sz w:val="19"/>
              </w:rPr>
              <w:t>자아실현</w:t>
            </w:r>
          </w:p>
        </w:tc>
      </w:tr>
    </w:tbl>
    <w:p w14:paraId="6D0F93F3" w14:textId="77777777" w:rsidR="00627191" w:rsidRDefault="00627191">
      <w:pPr>
        <w:spacing w:after="120"/>
      </w:pPr>
    </w:p>
    <w:p w14:paraId="09ABB1CA" w14:textId="77777777" w:rsidR="00627191" w:rsidRDefault="00000000">
      <w:pPr>
        <w:spacing w:after="120" w:line="324" w:lineRule="auto"/>
      </w:pPr>
      <w:r>
        <w:rPr>
          <w:rFonts w:ascii="맑은 고딕" w:hAnsi="맑은 고딕"/>
          <w:color w:val="222222"/>
          <w:sz w:val="21"/>
        </w:rPr>
        <w:t>이처럼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광의의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사회복지법과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제도적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사회복지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개념은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법적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실정성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및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사회학적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이론성이라는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틀만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다를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뿐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현대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산업사회에서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국민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전체의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사회적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안녕과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생존권을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체계적으로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보장하고자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하는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사상적</w:t>
      </w:r>
      <w:r>
        <w:rPr>
          <w:rFonts w:ascii="맑은 고딕" w:hAnsi="맑은 고딕"/>
          <w:color w:val="222222"/>
          <w:sz w:val="21"/>
        </w:rPr>
        <w:t>·</w:t>
      </w:r>
      <w:r>
        <w:rPr>
          <w:rFonts w:ascii="맑은 고딕" w:hAnsi="맑은 고딕"/>
          <w:color w:val="222222"/>
          <w:sz w:val="21"/>
        </w:rPr>
        <w:t>실천적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본질이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동일하다는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결론에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도달하게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된다</w:t>
      </w:r>
      <w:r>
        <w:rPr>
          <w:rFonts w:ascii="맑은 고딕" w:hAnsi="맑은 고딕"/>
          <w:color w:val="222222"/>
          <w:sz w:val="21"/>
        </w:rPr>
        <w:t>.</w:t>
      </w:r>
    </w:p>
    <w:p w14:paraId="1AD04410" w14:textId="77777777" w:rsidR="00627191" w:rsidRDefault="00000000">
      <w:pPr>
        <w:keepNext/>
        <w:spacing w:before="360" w:after="160"/>
      </w:pPr>
      <w:r>
        <w:rPr>
          <w:rFonts w:ascii="맑은 고딕" w:hAnsi="맑은 고딕"/>
          <w:b/>
          <w:color w:val="1B365D"/>
          <w:sz w:val="32"/>
        </w:rPr>
        <w:t xml:space="preserve">III. </w:t>
      </w:r>
      <w:r>
        <w:rPr>
          <w:rFonts w:ascii="맑은 고딕" w:hAnsi="맑은 고딕"/>
          <w:b/>
          <w:color w:val="1B365D"/>
          <w:sz w:val="32"/>
        </w:rPr>
        <w:t>결론</w:t>
      </w:r>
    </w:p>
    <w:p w14:paraId="42CFDDB3" w14:textId="77777777" w:rsidR="00627191" w:rsidRDefault="00000000">
      <w:pPr>
        <w:keepNext/>
        <w:spacing w:before="280" w:after="120"/>
      </w:pPr>
      <w:r>
        <w:rPr>
          <w:rFonts w:ascii="맑은 고딕" w:hAnsi="맑은 고딕"/>
          <w:b/>
          <w:color w:val="2B547E"/>
          <w:sz w:val="26"/>
        </w:rPr>
        <w:t xml:space="preserve">1. </w:t>
      </w:r>
      <w:r>
        <w:rPr>
          <w:rFonts w:ascii="맑은 고딕" w:hAnsi="맑은 고딕"/>
          <w:b/>
          <w:color w:val="2B547E"/>
          <w:sz w:val="26"/>
        </w:rPr>
        <w:t>연구</w:t>
      </w:r>
      <w:r>
        <w:rPr>
          <w:rFonts w:ascii="맑은 고딕" w:hAnsi="맑은 고딕"/>
          <w:b/>
          <w:color w:val="2B547E"/>
          <w:sz w:val="26"/>
        </w:rPr>
        <w:t xml:space="preserve"> </w:t>
      </w:r>
      <w:r>
        <w:rPr>
          <w:rFonts w:ascii="맑은 고딕" w:hAnsi="맑은 고딕"/>
          <w:b/>
          <w:color w:val="2B547E"/>
          <w:sz w:val="26"/>
        </w:rPr>
        <w:t>내용</w:t>
      </w:r>
      <w:r>
        <w:rPr>
          <w:rFonts w:ascii="맑은 고딕" w:hAnsi="맑은 고딕"/>
          <w:b/>
          <w:color w:val="2B547E"/>
          <w:sz w:val="26"/>
        </w:rPr>
        <w:t xml:space="preserve"> </w:t>
      </w:r>
      <w:r>
        <w:rPr>
          <w:rFonts w:ascii="맑은 고딕" w:hAnsi="맑은 고딕"/>
          <w:b/>
          <w:color w:val="2B547E"/>
          <w:sz w:val="26"/>
        </w:rPr>
        <w:t>요약</w:t>
      </w:r>
      <w:r>
        <w:rPr>
          <w:rFonts w:ascii="맑은 고딕" w:hAnsi="맑은 고딕"/>
          <w:b/>
          <w:color w:val="2B547E"/>
          <w:sz w:val="26"/>
        </w:rPr>
        <w:t xml:space="preserve"> </w:t>
      </w:r>
      <w:r>
        <w:rPr>
          <w:rFonts w:ascii="맑은 고딕" w:hAnsi="맑은 고딕"/>
          <w:b/>
          <w:color w:val="2B547E"/>
          <w:sz w:val="26"/>
        </w:rPr>
        <w:t>및</w:t>
      </w:r>
      <w:r>
        <w:rPr>
          <w:rFonts w:ascii="맑은 고딕" w:hAnsi="맑은 고딕"/>
          <w:b/>
          <w:color w:val="2B547E"/>
          <w:sz w:val="26"/>
        </w:rPr>
        <w:t xml:space="preserve"> </w:t>
      </w:r>
      <w:r>
        <w:rPr>
          <w:rFonts w:ascii="맑은 고딕" w:hAnsi="맑은 고딕"/>
          <w:b/>
          <w:color w:val="2B547E"/>
          <w:sz w:val="26"/>
        </w:rPr>
        <w:t>종합</w:t>
      </w:r>
    </w:p>
    <w:p w14:paraId="3B78E53C" w14:textId="77777777" w:rsidR="00627191" w:rsidRDefault="00000000">
      <w:pPr>
        <w:spacing w:after="120" w:line="324" w:lineRule="auto"/>
      </w:pPr>
      <w:r>
        <w:rPr>
          <w:rFonts w:ascii="맑은 고딕" w:hAnsi="맑은 고딕"/>
          <w:color w:val="222222"/>
          <w:sz w:val="21"/>
        </w:rPr>
        <w:t>본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보고서에서는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학점은행제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사회복지법제와실천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과제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주제에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따라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광의의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사회복지법의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개념과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윌렌스키</w:t>
      </w:r>
      <w:r>
        <w:rPr>
          <w:rFonts w:ascii="맑은 고딕" w:hAnsi="맑은 고딕"/>
          <w:color w:val="222222"/>
          <w:sz w:val="21"/>
        </w:rPr>
        <w:t>·</w:t>
      </w:r>
      <w:r>
        <w:rPr>
          <w:rFonts w:ascii="맑은 고딕" w:hAnsi="맑은 고딕"/>
          <w:color w:val="222222"/>
          <w:sz w:val="21"/>
        </w:rPr>
        <w:t>르보의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제도적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사회복지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개념을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논의하고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양자가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심대한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유사성과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연관성을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지니는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이유를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입증하였다</w:t>
      </w:r>
      <w:r>
        <w:rPr>
          <w:rFonts w:ascii="맑은 고딕" w:hAnsi="맑은 고딕"/>
          <w:color w:val="222222"/>
          <w:sz w:val="21"/>
        </w:rPr>
        <w:t>.</w:t>
      </w:r>
    </w:p>
    <w:p w14:paraId="27FEF408" w14:textId="77777777" w:rsidR="00627191" w:rsidRDefault="00000000">
      <w:pPr>
        <w:spacing w:after="120" w:line="324" w:lineRule="auto"/>
      </w:pPr>
      <w:r>
        <w:rPr>
          <w:rFonts w:ascii="맑은 고딕" w:hAnsi="맑은 고딕"/>
          <w:color w:val="222222"/>
          <w:sz w:val="21"/>
        </w:rPr>
        <w:t>첫째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협의의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사회복지법과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잔여적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복지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개념은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선별적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자산조사를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거쳐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사후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구제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및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한시적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안전망을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제공한다는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공통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한계를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공유한다</w:t>
      </w:r>
      <w:r>
        <w:rPr>
          <w:rFonts w:ascii="맑은 고딕" w:hAnsi="맑은 고딕"/>
          <w:color w:val="222222"/>
          <w:sz w:val="21"/>
        </w:rPr>
        <w:t xml:space="preserve">. </w:t>
      </w:r>
      <w:r>
        <w:rPr>
          <w:rFonts w:ascii="맑은 고딕" w:hAnsi="맑은 고딕"/>
          <w:color w:val="222222"/>
          <w:sz w:val="21"/>
        </w:rPr>
        <w:t>반면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둘째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광의의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사회복지법과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제도적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복지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개념은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보편적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모든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국민을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대상으로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국가의</w:t>
      </w:r>
      <w:r>
        <w:rPr>
          <w:rFonts w:ascii="맑은 고딕" w:hAnsi="맑은 고딕"/>
          <w:color w:val="222222"/>
          <w:sz w:val="21"/>
        </w:rPr>
        <w:t xml:space="preserve"> 1</w:t>
      </w:r>
      <w:r>
        <w:rPr>
          <w:rFonts w:ascii="맑은 고딕" w:hAnsi="맑은 고딕"/>
          <w:color w:val="222222"/>
          <w:sz w:val="21"/>
        </w:rPr>
        <w:t>차적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복지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책임을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강조하며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사전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예방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및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최적의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삶의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질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보장을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지향한다는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핵심적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공통점을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갖는다</w:t>
      </w:r>
      <w:r>
        <w:rPr>
          <w:rFonts w:ascii="맑은 고딕" w:hAnsi="맑은 고딕"/>
          <w:color w:val="222222"/>
          <w:sz w:val="21"/>
        </w:rPr>
        <w:t>.</w:t>
      </w:r>
    </w:p>
    <w:p w14:paraId="7AE4AA73" w14:textId="77777777" w:rsidR="00627191" w:rsidRDefault="00000000">
      <w:pPr>
        <w:keepNext/>
        <w:spacing w:before="280" w:after="120"/>
      </w:pPr>
      <w:r>
        <w:rPr>
          <w:rFonts w:ascii="맑은 고딕" w:hAnsi="맑은 고딕"/>
          <w:b/>
          <w:color w:val="2B547E"/>
          <w:sz w:val="26"/>
        </w:rPr>
        <w:t xml:space="preserve">2. </w:t>
      </w:r>
      <w:r>
        <w:rPr>
          <w:rFonts w:ascii="맑은 고딕" w:hAnsi="맑은 고딕"/>
          <w:b/>
          <w:color w:val="2B547E"/>
          <w:sz w:val="26"/>
        </w:rPr>
        <w:t>현대</w:t>
      </w:r>
      <w:r>
        <w:rPr>
          <w:rFonts w:ascii="맑은 고딕" w:hAnsi="맑은 고딕"/>
          <w:b/>
          <w:color w:val="2B547E"/>
          <w:sz w:val="26"/>
        </w:rPr>
        <w:t xml:space="preserve"> </w:t>
      </w:r>
      <w:r>
        <w:rPr>
          <w:rFonts w:ascii="맑은 고딕" w:hAnsi="맑은 고딕"/>
          <w:b/>
          <w:color w:val="2B547E"/>
          <w:sz w:val="26"/>
        </w:rPr>
        <w:t>복지국가에서의</w:t>
      </w:r>
      <w:r>
        <w:rPr>
          <w:rFonts w:ascii="맑은 고딕" w:hAnsi="맑은 고딕"/>
          <w:b/>
          <w:color w:val="2B547E"/>
          <w:sz w:val="26"/>
        </w:rPr>
        <w:t xml:space="preserve"> </w:t>
      </w:r>
      <w:r>
        <w:rPr>
          <w:rFonts w:ascii="맑은 고딕" w:hAnsi="맑은 고딕"/>
          <w:b/>
          <w:color w:val="2B547E"/>
          <w:sz w:val="26"/>
        </w:rPr>
        <w:t>학술적</w:t>
      </w:r>
      <w:r>
        <w:rPr>
          <w:rFonts w:ascii="맑은 고딕" w:hAnsi="맑은 고딕"/>
          <w:b/>
          <w:color w:val="2B547E"/>
          <w:sz w:val="26"/>
        </w:rPr>
        <w:t>·</w:t>
      </w:r>
      <w:r>
        <w:rPr>
          <w:rFonts w:ascii="맑은 고딕" w:hAnsi="맑은 고딕"/>
          <w:b/>
          <w:color w:val="2B547E"/>
          <w:sz w:val="26"/>
        </w:rPr>
        <w:t>실천적</w:t>
      </w:r>
      <w:r>
        <w:rPr>
          <w:rFonts w:ascii="맑은 고딕" w:hAnsi="맑은 고딕"/>
          <w:b/>
          <w:color w:val="2B547E"/>
          <w:sz w:val="26"/>
        </w:rPr>
        <w:t xml:space="preserve"> </w:t>
      </w:r>
      <w:r>
        <w:rPr>
          <w:rFonts w:ascii="맑은 고딕" w:hAnsi="맑은 고딕"/>
          <w:b/>
          <w:color w:val="2B547E"/>
          <w:sz w:val="26"/>
        </w:rPr>
        <w:t>시사점</w:t>
      </w:r>
    </w:p>
    <w:p w14:paraId="316BEBEC" w14:textId="77777777" w:rsidR="00627191" w:rsidRDefault="00000000">
      <w:pPr>
        <w:spacing w:after="120" w:line="324" w:lineRule="auto"/>
      </w:pPr>
      <w:r>
        <w:rPr>
          <w:rFonts w:ascii="맑은 고딕" w:hAnsi="맑은 고딕"/>
          <w:color w:val="222222"/>
          <w:sz w:val="21"/>
        </w:rPr>
        <w:t>현대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복지국가는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복잡다단한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사회적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위험</w:t>
      </w:r>
      <w:r>
        <w:rPr>
          <w:rFonts w:ascii="맑은 고딕" w:hAnsi="맑은 고딕"/>
          <w:color w:val="222222"/>
          <w:sz w:val="21"/>
        </w:rPr>
        <w:t>(</w:t>
      </w:r>
      <w:r>
        <w:rPr>
          <w:rFonts w:ascii="맑은 고딕" w:hAnsi="맑은 고딕"/>
          <w:color w:val="222222"/>
          <w:sz w:val="21"/>
        </w:rPr>
        <w:t>저출생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고령화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노동시장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양극화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등</w:t>
      </w:r>
      <w:r>
        <w:rPr>
          <w:rFonts w:ascii="맑은 고딕" w:hAnsi="맑은 고딕"/>
          <w:color w:val="222222"/>
          <w:sz w:val="21"/>
        </w:rPr>
        <w:t>)</w:t>
      </w:r>
      <w:r>
        <w:rPr>
          <w:rFonts w:ascii="맑은 고딕" w:hAnsi="맑은 고딕"/>
          <w:color w:val="222222"/>
          <w:sz w:val="21"/>
        </w:rPr>
        <w:t>에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마주하고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있다</w:t>
      </w:r>
      <w:r>
        <w:rPr>
          <w:rFonts w:ascii="맑은 고딕" w:hAnsi="맑은 고딕"/>
          <w:color w:val="222222"/>
          <w:sz w:val="21"/>
        </w:rPr>
        <w:t xml:space="preserve">. </w:t>
      </w:r>
      <w:r>
        <w:rPr>
          <w:rFonts w:ascii="맑은 고딕" w:hAnsi="맑은 고딕"/>
          <w:color w:val="222222"/>
          <w:sz w:val="21"/>
        </w:rPr>
        <w:t>이러한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상황에서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복지를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특정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취약계층에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국한된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시혜적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혜택</w:t>
      </w:r>
      <w:r>
        <w:rPr>
          <w:rFonts w:ascii="맑은 고딕" w:hAnsi="맑은 고딕"/>
          <w:color w:val="222222"/>
          <w:sz w:val="21"/>
        </w:rPr>
        <w:t>(</w:t>
      </w:r>
      <w:r>
        <w:rPr>
          <w:rFonts w:ascii="맑은 고딕" w:hAnsi="맑은 고딕"/>
          <w:color w:val="222222"/>
          <w:sz w:val="21"/>
        </w:rPr>
        <w:t>잔여적</w:t>
      </w:r>
      <w:r>
        <w:rPr>
          <w:rFonts w:ascii="맑은 고딕" w:hAnsi="맑은 고딕"/>
          <w:color w:val="222222"/>
          <w:sz w:val="21"/>
        </w:rPr>
        <w:t>/</w:t>
      </w:r>
      <w:r>
        <w:rPr>
          <w:rFonts w:ascii="맑은 고딕" w:hAnsi="맑은 고딕"/>
          <w:color w:val="222222"/>
          <w:sz w:val="21"/>
        </w:rPr>
        <w:t>협의의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복지</w:t>
      </w:r>
      <w:r>
        <w:rPr>
          <w:rFonts w:ascii="맑은 고딕" w:hAnsi="맑은 고딕"/>
          <w:color w:val="222222"/>
          <w:sz w:val="21"/>
        </w:rPr>
        <w:t>)</w:t>
      </w:r>
      <w:r>
        <w:rPr>
          <w:rFonts w:ascii="맑은 고딕" w:hAnsi="맑은 고딕"/>
          <w:color w:val="222222"/>
          <w:sz w:val="21"/>
        </w:rPr>
        <w:t>으로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축소하는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것은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사회적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분열을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초래할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있다</w:t>
      </w:r>
      <w:r>
        <w:rPr>
          <w:rFonts w:ascii="맑은 고딕" w:hAnsi="맑은 고딕"/>
          <w:color w:val="222222"/>
          <w:sz w:val="21"/>
        </w:rPr>
        <w:t xml:space="preserve">. </w:t>
      </w:r>
      <w:r>
        <w:rPr>
          <w:rFonts w:ascii="맑은 고딕" w:hAnsi="맑은 고딕"/>
          <w:color w:val="222222"/>
          <w:sz w:val="21"/>
        </w:rPr>
        <w:t>광의의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사회복지법적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기반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위에서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제도적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복지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모델을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구체화할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때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국민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전체의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자아실현과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사회적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통합이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이루어질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있을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것이다</w:t>
      </w:r>
      <w:r>
        <w:rPr>
          <w:rFonts w:ascii="맑은 고딕" w:hAnsi="맑은 고딕"/>
          <w:color w:val="222222"/>
          <w:sz w:val="21"/>
        </w:rPr>
        <w:t>.</w:t>
      </w:r>
    </w:p>
    <w:p w14:paraId="1446972D" w14:textId="77777777" w:rsidR="00627191" w:rsidRDefault="00000000">
      <w:pPr>
        <w:keepNext/>
        <w:spacing w:before="360" w:after="160"/>
      </w:pPr>
      <w:r>
        <w:rPr>
          <w:rFonts w:ascii="맑은 고딕" w:hAnsi="맑은 고딕"/>
          <w:b/>
          <w:color w:val="1B365D"/>
          <w:sz w:val="32"/>
        </w:rPr>
        <w:lastRenderedPageBreak/>
        <w:t xml:space="preserve">IV. </w:t>
      </w:r>
      <w:r>
        <w:rPr>
          <w:rFonts w:ascii="맑은 고딕" w:hAnsi="맑은 고딕"/>
          <w:b/>
          <w:color w:val="1B365D"/>
          <w:sz w:val="32"/>
        </w:rPr>
        <w:t>참고문헌</w:t>
      </w:r>
    </w:p>
    <w:p w14:paraId="73225609" w14:textId="77777777" w:rsidR="00627191" w:rsidRDefault="00000000">
      <w:pPr>
        <w:spacing w:after="80" w:line="288" w:lineRule="auto"/>
        <w:ind w:left="576" w:hanging="576"/>
      </w:pPr>
      <w:r>
        <w:rPr>
          <w:rFonts w:ascii="맑은 고딕" w:hAnsi="맑은 고딕"/>
          <w:color w:val="333333"/>
          <w:sz w:val="19"/>
        </w:rPr>
        <w:t>윤찬영</w:t>
      </w:r>
      <w:r>
        <w:rPr>
          <w:rFonts w:ascii="맑은 고딕" w:hAnsi="맑은 고딕"/>
          <w:color w:val="333333"/>
          <w:sz w:val="19"/>
        </w:rPr>
        <w:t xml:space="preserve"> (2022). </w:t>
      </w:r>
      <w:r>
        <w:rPr>
          <w:rFonts w:ascii="맑은 고딕" w:hAnsi="맑은 고딕"/>
          <w:color w:val="333333"/>
          <w:sz w:val="19"/>
        </w:rPr>
        <w:t>사회복지법제와</w:t>
      </w:r>
      <w:r>
        <w:rPr>
          <w:rFonts w:ascii="맑은 고딕" w:hAnsi="맑은 고딕"/>
          <w:color w:val="333333"/>
          <w:sz w:val="19"/>
        </w:rPr>
        <w:t xml:space="preserve"> </w:t>
      </w:r>
      <w:r>
        <w:rPr>
          <w:rFonts w:ascii="맑은 고딕" w:hAnsi="맑은 고딕"/>
          <w:color w:val="333333"/>
          <w:sz w:val="19"/>
        </w:rPr>
        <w:t>실천</w:t>
      </w:r>
      <w:r>
        <w:rPr>
          <w:rFonts w:ascii="맑은 고딕" w:hAnsi="맑은 고딕"/>
          <w:color w:val="333333"/>
          <w:sz w:val="19"/>
        </w:rPr>
        <w:t xml:space="preserve">. </w:t>
      </w:r>
      <w:r>
        <w:rPr>
          <w:rFonts w:ascii="맑은 고딕" w:hAnsi="맑은 고딕"/>
          <w:color w:val="333333"/>
          <w:sz w:val="19"/>
        </w:rPr>
        <w:t>서울</w:t>
      </w:r>
      <w:r>
        <w:rPr>
          <w:rFonts w:ascii="맑은 고딕" w:hAnsi="맑은 고딕"/>
          <w:color w:val="333333"/>
          <w:sz w:val="19"/>
        </w:rPr>
        <w:t xml:space="preserve">: </w:t>
      </w:r>
      <w:r>
        <w:rPr>
          <w:rFonts w:ascii="맑은 고딕" w:hAnsi="맑은 고딕"/>
          <w:color w:val="333333"/>
          <w:sz w:val="19"/>
        </w:rPr>
        <w:t>학지사</w:t>
      </w:r>
      <w:r>
        <w:rPr>
          <w:rFonts w:ascii="맑은 고딕" w:hAnsi="맑은 고딕"/>
          <w:color w:val="333333"/>
          <w:sz w:val="19"/>
        </w:rPr>
        <w:t>.</w:t>
      </w:r>
    </w:p>
    <w:p w14:paraId="074B9C6C" w14:textId="77777777" w:rsidR="00627191" w:rsidRDefault="00000000">
      <w:pPr>
        <w:spacing w:after="80" w:line="288" w:lineRule="auto"/>
        <w:ind w:left="576" w:hanging="576"/>
      </w:pPr>
      <w:r>
        <w:rPr>
          <w:rFonts w:ascii="맑은 고딕" w:hAnsi="맑은 고딕"/>
          <w:color w:val="333333"/>
          <w:sz w:val="19"/>
        </w:rPr>
        <w:t>현외성</w:t>
      </w:r>
      <w:r>
        <w:rPr>
          <w:rFonts w:ascii="맑은 고딕" w:hAnsi="맑은 고딕"/>
          <w:color w:val="333333"/>
          <w:sz w:val="19"/>
        </w:rPr>
        <w:t xml:space="preserve"> (2020). </w:t>
      </w:r>
      <w:r>
        <w:rPr>
          <w:rFonts w:ascii="맑은 고딕" w:hAnsi="맑은 고딕"/>
          <w:color w:val="333333"/>
          <w:sz w:val="19"/>
        </w:rPr>
        <w:t>한국</w:t>
      </w:r>
      <w:r>
        <w:rPr>
          <w:rFonts w:ascii="맑은 고딕" w:hAnsi="맑은 고딕"/>
          <w:color w:val="333333"/>
          <w:sz w:val="19"/>
        </w:rPr>
        <w:t xml:space="preserve"> </w:t>
      </w:r>
      <w:r>
        <w:rPr>
          <w:rFonts w:ascii="맑은 고딕" w:hAnsi="맑은 고딕"/>
          <w:color w:val="333333"/>
          <w:sz w:val="19"/>
        </w:rPr>
        <w:t>사회복지법제론</w:t>
      </w:r>
      <w:r>
        <w:rPr>
          <w:rFonts w:ascii="맑은 고딕" w:hAnsi="맑은 고딕"/>
          <w:color w:val="333333"/>
          <w:sz w:val="19"/>
        </w:rPr>
        <w:t xml:space="preserve">. </w:t>
      </w:r>
      <w:r>
        <w:rPr>
          <w:rFonts w:ascii="맑은 고딕" w:hAnsi="맑은 고딕"/>
          <w:color w:val="333333"/>
          <w:sz w:val="19"/>
        </w:rPr>
        <w:t>서울</w:t>
      </w:r>
      <w:r>
        <w:rPr>
          <w:rFonts w:ascii="맑은 고딕" w:hAnsi="맑은 고딕"/>
          <w:color w:val="333333"/>
          <w:sz w:val="19"/>
        </w:rPr>
        <w:t xml:space="preserve">: </w:t>
      </w:r>
      <w:r>
        <w:rPr>
          <w:rFonts w:ascii="맑은 고딕" w:hAnsi="맑은 고딕"/>
          <w:color w:val="333333"/>
          <w:sz w:val="19"/>
        </w:rPr>
        <w:t>양서원</w:t>
      </w:r>
      <w:r>
        <w:rPr>
          <w:rFonts w:ascii="맑은 고딕" w:hAnsi="맑은 고딕"/>
          <w:color w:val="333333"/>
          <w:sz w:val="19"/>
        </w:rPr>
        <w:t>.</w:t>
      </w:r>
    </w:p>
    <w:p w14:paraId="7ABC862A" w14:textId="77777777" w:rsidR="00627191" w:rsidRDefault="00000000">
      <w:pPr>
        <w:spacing w:after="80" w:line="288" w:lineRule="auto"/>
        <w:ind w:left="576" w:hanging="576"/>
      </w:pPr>
      <w:r>
        <w:rPr>
          <w:rFonts w:ascii="맑은 고딕" w:hAnsi="맑은 고딕"/>
          <w:color w:val="333333"/>
          <w:sz w:val="19"/>
        </w:rPr>
        <w:t>원석조</w:t>
      </w:r>
      <w:r>
        <w:rPr>
          <w:rFonts w:ascii="맑은 고딕" w:hAnsi="맑은 고딕"/>
          <w:color w:val="333333"/>
          <w:sz w:val="19"/>
        </w:rPr>
        <w:t xml:space="preserve"> (2021). </w:t>
      </w:r>
      <w:r>
        <w:rPr>
          <w:rFonts w:ascii="맑은 고딕" w:hAnsi="맑은 고딕"/>
          <w:color w:val="333333"/>
          <w:sz w:val="19"/>
        </w:rPr>
        <w:t>사회복지개론</w:t>
      </w:r>
      <w:r>
        <w:rPr>
          <w:rFonts w:ascii="맑은 고딕" w:hAnsi="맑은 고딕"/>
          <w:color w:val="333333"/>
          <w:sz w:val="19"/>
        </w:rPr>
        <w:t xml:space="preserve">. </w:t>
      </w:r>
      <w:r>
        <w:rPr>
          <w:rFonts w:ascii="맑은 고딕" w:hAnsi="맑은 고딕"/>
          <w:color w:val="333333"/>
          <w:sz w:val="19"/>
        </w:rPr>
        <w:t>서울</w:t>
      </w:r>
      <w:r>
        <w:rPr>
          <w:rFonts w:ascii="맑은 고딕" w:hAnsi="맑은 고딕"/>
          <w:color w:val="333333"/>
          <w:sz w:val="19"/>
        </w:rPr>
        <w:t xml:space="preserve">: </w:t>
      </w:r>
      <w:r>
        <w:rPr>
          <w:rFonts w:ascii="맑은 고딕" w:hAnsi="맑은 고딕"/>
          <w:color w:val="333333"/>
          <w:sz w:val="19"/>
        </w:rPr>
        <w:t>양서원</w:t>
      </w:r>
      <w:r>
        <w:rPr>
          <w:rFonts w:ascii="맑은 고딕" w:hAnsi="맑은 고딕"/>
          <w:color w:val="333333"/>
          <w:sz w:val="19"/>
        </w:rPr>
        <w:t>.</w:t>
      </w:r>
    </w:p>
    <w:p w14:paraId="2D73FC89" w14:textId="77777777" w:rsidR="00627191" w:rsidRDefault="00000000">
      <w:pPr>
        <w:spacing w:after="80" w:line="288" w:lineRule="auto"/>
        <w:ind w:left="576" w:hanging="576"/>
      </w:pPr>
      <w:r>
        <w:rPr>
          <w:rFonts w:ascii="맑은 고딕" w:hAnsi="맑은 고딕"/>
          <w:color w:val="333333"/>
          <w:sz w:val="19"/>
        </w:rPr>
        <w:t>보건복지부</w:t>
      </w:r>
      <w:r>
        <w:rPr>
          <w:rFonts w:ascii="맑은 고딕" w:hAnsi="맑은 고딕"/>
          <w:color w:val="333333"/>
          <w:sz w:val="19"/>
        </w:rPr>
        <w:t xml:space="preserve"> (2023). 2023 </w:t>
      </w:r>
      <w:r>
        <w:rPr>
          <w:rFonts w:ascii="맑은 고딕" w:hAnsi="맑은 고딕"/>
          <w:color w:val="333333"/>
          <w:sz w:val="19"/>
        </w:rPr>
        <w:t>복지백서</w:t>
      </w:r>
      <w:r>
        <w:rPr>
          <w:rFonts w:ascii="맑은 고딕" w:hAnsi="맑은 고딕"/>
          <w:color w:val="333333"/>
          <w:sz w:val="19"/>
        </w:rPr>
        <w:t xml:space="preserve">. </w:t>
      </w:r>
      <w:r>
        <w:rPr>
          <w:rFonts w:ascii="맑은 고딕" w:hAnsi="맑은 고딕"/>
          <w:color w:val="333333"/>
          <w:sz w:val="19"/>
        </w:rPr>
        <w:t>세종</w:t>
      </w:r>
      <w:r>
        <w:rPr>
          <w:rFonts w:ascii="맑은 고딕" w:hAnsi="맑은 고딕"/>
          <w:color w:val="333333"/>
          <w:sz w:val="19"/>
        </w:rPr>
        <w:t xml:space="preserve">: </w:t>
      </w:r>
      <w:r>
        <w:rPr>
          <w:rFonts w:ascii="맑은 고딕" w:hAnsi="맑은 고딕"/>
          <w:color w:val="333333"/>
          <w:sz w:val="19"/>
        </w:rPr>
        <w:t>보건복지부</w:t>
      </w:r>
      <w:r>
        <w:rPr>
          <w:rFonts w:ascii="맑은 고딕" w:hAnsi="맑은 고딕"/>
          <w:color w:val="333333"/>
          <w:sz w:val="19"/>
        </w:rPr>
        <w:t>.</w:t>
      </w:r>
    </w:p>
    <w:p w14:paraId="55ABD03C" w14:textId="77777777" w:rsidR="00627191" w:rsidRDefault="00000000">
      <w:pPr>
        <w:spacing w:after="80" w:line="288" w:lineRule="auto"/>
        <w:ind w:left="576" w:hanging="576"/>
      </w:pPr>
      <w:r>
        <w:rPr>
          <w:rFonts w:ascii="맑은 고딕" w:hAnsi="맑은 고딕"/>
          <w:color w:val="333333"/>
          <w:sz w:val="19"/>
        </w:rPr>
        <w:t>Wilensky, H. L., &amp; Lebeaux, C. N. (1958). Industrial Society and Social Welfare. New York: Russell Sage Foundation.</w:t>
      </w:r>
    </w:p>
    <w:p w14:paraId="3B607E0A" w14:textId="77777777" w:rsidR="00627191" w:rsidRDefault="00000000">
      <w:pPr>
        <w:keepNext/>
        <w:spacing w:before="360" w:after="160"/>
      </w:pPr>
      <w:r>
        <w:rPr>
          <w:rFonts w:ascii="맑은 고딕" w:hAnsi="맑은 고딕"/>
          <w:b/>
          <w:color w:val="1B365D"/>
          <w:sz w:val="32"/>
        </w:rPr>
        <w:t xml:space="preserve">V. </w:t>
      </w:r>
      <w:r>
        <w:rPr>
          <w:rFonts w:ascii="맑은 고딕" w:hAnsi="맑은 고딕"/>
          <w:b/>
          <w:color w:val="1B365D"/>
          <w:sz w:val="32"/>
        </w:rPr>
        <w:t>주의사항</w:t>
      </w:r>
      <w:r>
        <w:rPr>
          <w:rFonts w:ascii="맑은 고딕" w:hAnsi="맑은 고딕"/>
          <w:b/>
          <w:color w:val="1B365D"/>
          <w:sz w:val="32"/>
        </w:rPr>
        <w:t xml:space="preserve"> </w:t>
      </w:r>
      <w:r>
        <w:rPr>
          <w:rFonts w:ascii="맑은 고딕" w:hAnsi="맑은 고딕"/>
          <w:b/>
          <w:color w:val="1B365D"/>
          <w:sz w:val="32"/>
        </w:rPr>
        <w:t>및</w:t>
      </w:r>
      <w:r>
        <w:rPr>
          <w:rFonts w:ascii="맑은 고딕" w:hAnsi="맑은 고딕"/>
          <w:b/>
          <w:color w:val="1B365D"/>
          <w:sz w:val="32"/>
        </w:rPr>
        <w:t xml:space="preserve"> </w:t>
      </w:r>
      <w:r>
        <w:rPr>
          <w:rFonts w:ascii="맑은 고딕" w:hAnsi="맑은 고딕"/>
          <w:b/>
          <w:color w:val="1B365D"/>
          <w:sz w:val="32"/>
        </w:rPr>
        <w:t>안내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360"/>
      </w:tblGrid>
      <w:tr w:rsidR="00627191" w14:paraId="0D18CC53" w14:textId="77777777">
        <w:trPr>
          <w:jc w:val="center"/>
        </w:trPr>
        <w:tc>
          <w:tcPr>
            <w:tcW w:w="9360" w:type="dxa"/>
            <w:tcBorders>
              <w:top w:val="single" w:sz="8" w:space="0" w:color="D97706"/>
              <w:left w:val="single" w:sz="24" w:space="0" w:color="D97706"/>
              <w:bottom w:val="single" w:sz="8" w:space="0" w:color="D97706"/>
              <w:right w:val="single" w:sz="8" w:space="0" w:color="D97706"/>
            </w:tcBorders>
            <w:shd w:val="clear" w:color="auto" w:fill="FFF9E6"/>
            <w:tcMar>
              <w:top w:w="180" w:type="dxa"/>
              <w:left w:w="200" w:type="dxa"/>
              <w:bottom w:w="180" w:type="dxa"/>
              <w:right w:w="200" w:type="dxa"/>
            </w:tcMar>
          </w:tcPr>
          <w:p w14:paraId="7FD02337" w14:textId="77777777" w:rsidR="00627191" w:rsidRDefault="00000000">
            <w:pPr>
              <w:spacing w:after="160"/>
            </w:pPr>
            <w:r>
              <w:rPr>
                <w:rFonts w:ascii="맑은 고딕" w:hAnsi="맑은 고딕"/>
                <w:b/>
                <w:color w:val="B45309"/>
                <w:sz w:val="24"/>
              </w:rPr>
              <w:t xml:space="preserve">⚠️ </w:t>
            </w:r>
            <w:r>
              <w:rPr>
                <w:rFonts w:ascii="맑은 고딕" w:hAnsi="맑은 고딕"/>
                <w:b/>
                <w:color w:val="B45309"/>
                <w:sz w:val="24"/>
              </w:rPr>
              <w:t>주의사항</w:t>
            </w:r>
          </w:p>
          <w:p w14:paraId="6EE3F029" w14:textId="77777777" w:rsidR="00627191" w:rsidRDefault="00000000">
            <w:pPr>
              <w:spacing w:after="280" w:line="312" w:lineRule="auto"/>
            </w:pPr>
            <w:r>
              <w:rPr>
                <w:rFonts w:ascii="맑은 고딕" w:hAnsi="맑은 고딕"/>
                <w:color w:val="333333"/>
                <w:sz w:val="20"/>
              </w:rPr>
              <w:t>본</w:t>
            </w:r>
            <w:r>
              <w:rPr>
                <w:rFonts w:ascii="맑은 고딕" w:hAnsi="맑은 고딕"/>
                <w:color w:val="333333"/>
                <w:sz w:val="20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20"/>
              </w:rPr>
              <w:t>자료는</w:t>
            </w:r>
            <w:r>
              <w:rPr>
                <w:rFonts w:ascii="맑은 고딕" w:hAnsi="맑은 고딕"/>
                <w:color w:val="333333"/>
                <w:sz w:val="20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20"/>
              </w:rPr>
              <w:t>학점은행제</w:t>
            </w:r>
            <w:r>
              <w:rPr>
                <w:rFonts w:ascii="맑은 고딕" w:hAnsi="맑은 고딕"/>
                <w:color w:val="333333"/>
                <w:sz w:val="20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20"/>
              </w:rPr>
              <w:t>과제</w:t>
            </w:r>
            <w:r>
              <w:rPr>
                <w:rFonts w:ascii="맑은 고딕" w:hAnsi="맑은 고딕"/>
                <w:color w:val="333333"/>
                <w:sz w:val="20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20"/>
              </w:rPr>
              <w:t>참고용</w:t>
            </w:r>
            <w:r>
              <w:rPr>
                <w:rFonts w:ascii="맑은 고딕" w:hAnsi="맑은 고딕"/>
                <w:color w:val="333333"/>
                <w:sz w:val="20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20"/>
              </w:rPr>
              <w:t>샘플입니다</w:t>
            </w:r>
            <w:r>
              <w:rPr>
                <w:rFonts w:ascii="맑은 고딕" w:hAnsi="맑은 고딕"/>
                <w:color w:val="333333"/>
                <w:sz w:val="20"/>
              </w:rPr>
              <w:t>.</w:t>
            </w:r>
            <w:r>
              <w:rPr>
                <w:rFonts w:ascii="맑은 고딕" w:hAnsi="맑은 고딕"/>
                <w:color w:val="333333"/>
                <w:sz w:val="20"/>
              </w:rPr>
              <w:br/>
            </w:r>
            <w:r>
              <w:rPr>
                <w:rFonts w:ascii="맑은 고딕" w:hAnsi="맑은 고딕"/>
                <w:color w:val="333333"/>
                <w:sz w:val="20"/>
              </w:rPr>
              <w:t>위</w:t>
            </w:r>
            <w:r>
              <w:rPr>
                <w:rFonts w:ascii="맑은 고딕" w:hAnsi="맑은 고딕"/>
                <w:color w:val="333333"/>
                <w:sz w:val="20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20"/>
              </w:rPr>
              <w:t>학습</w:t>
            </w:r>
            <w:r>
              <w:rPr>
                <w:rFonts w:ascii="맑은 고딕" w:hAnsi="맑은 고딕"/>
                <w:color w:val="333333"/>
                <w:sz w:val="20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20"/>
              </w:rPr>
              <w:t>자료를</w:t>
            </w:r>
            <w:r>
              <w:rPr>
                <w:rFonts w:ascii="맑은 고딕" w:hAnsi="맑은 고딕"/>
                <w:color w:val="333333"/>
                <w:sz w:val="20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20"/>
              </w:rPr>
              <w:t>그대로</w:t>
            </w:r>
            <w:r>
              <w:rPr>
                <w:rFonts w:ascii="맑은 고딕" w:hAnsi="맑은 고딕"/>
                <w:color w:val="333333"/>
                <w:sz w:val="20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20"/>
              </w:rPr>
              <w:t>제출할</w:t>
            </w:r>
            <w:r>
              <w:rPr>
                <w:rFonts w:ascii="맑은 고딕" w:hAnsi="맑은 고딕"/>
                <w:color w:val="333333"/>
                <w:sz w:val="20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20"/>
              </w:rPr>
              <w:t>경우</w:t>
            </w:r>
            <w:r>
              <w:rPr>
                <w:rFonts w:ascii="맑은 고딕" w:hAnsi="맑은 고딕"/>
                <w:color w:val="333333"/>
                <w:sz w:val="20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20"/>
              </w:rPr>
              <w:t>모사율</w:t>
            </w:r>
            <w:r>
              <w:rPr>
                <w:rFonts w:ascii="맑은 고딕" w:hAnsi="맑은 고딕"/>
                <w:color w:val="333333"/>
                <w:sz w:val="20"/>
              </w:rPr>
              <w:t>(</w:t>
            </w:r>
            <w:r>
              <w:rPr>
                <w:rFonts w:ascii="맑은 고딕" w:hAnsi="맑은 고딕"/>
                <w:color w:val="333333"/>
                <w:sz w:val="20"/>
              </w:rPr>
              <w:t>표절률</w:t>
            </w:r>
            <w:r>
              <w:rPr>
                <w:rFonts w:ascii="맑은 고딕" w:hAnsi="맑은 고딕"/>
                <w:color w:val="333333"/>
                <w:sz w:val="20"/>
              </w:rPr>
              <w:t>)</w:t>
            </w:r>
            <w:r>
              <w:rPr>
                <w:rFonts w:ascii="맑은 고딕" w:hAnsi="맑은 고딕"/>
                <w:color w:val="333333"/>
                <w:sz w:val="20"/>
              </w:rPr>
              <w:t>로</w:t>
            </w:r>
            <w:r>
              <w:rPr>
                <w:rFonts w:ascii="맑은 고딕" w:hAnsi="맑은 고딕"/>
                <w:color w:val="333333"/>
                <w:sz w:val="20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20"/>
              </w:rPr>
              <w:t>인하여</w:t>
            </w:r>
            <w:r>
              <w:rPr>
                <w:rFonts w:ascii="맑은 고딕" w:hAnsi="맑은 고딕"/>
                <w:color w:val="333333"/>
                <w:sz w:val="20"/>
              </w:rPr>
              <w:br/>
            </w:r>
            <w:r>
              <w:rPr>
                <w:rFonts w:ascii="맑은 고딕" w:hAnsi="맑은 고딕"/>
                <w:color w:val="333333"/>
                <w:sz w:val="20"/>
              </w:rPr>
              <w:t>성적</w:t>
            </w:r>
            <w:r>
              <w:rPr>
                <w:rFonts w:ascii="맑은 고딕" w:hAnsi="맑은 고딕"/>
                <w:color w:val="333333"/>
                <w:sz w:val="20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20"/>
              </w:rPr>
              <w:t>불이익</w:t>
            </w:r>
            <w:r>
              <w:rPr>
                <w:rFonts w:ascii="맑은 고딕" w:hAnsi="맑은 고딕"/>
                <w:color w:val="333333"/>
                <w:sz w:val="20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20"/>
              </w:rPr>
              <w:t>또는</w:t>
            </w:r>
            <w:r>
              <w:rPr>
                <w:rFonts w:ascii="맑은 고딕" w:hAnsi="맑은 고딕"/>
                <w:color w:val="333333"/>
                <w:sz w:val="20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20"/>
              </w:rPr>
              <w:t>해당</w:t>
            </w:r>
            <w:r>
              <w:rPr>
                <w:rFonts w:ascii="맑은 고딕" w:hAnsi="맑은 고딕"/>
                <w:color w:val="333333"/>
                <w:sz w:val="20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20"/>
              </w:rPr>
              <w:t>과목</w:t>
            </w:r>
            <w:r>
              <w:rPr>
                <w:rFonts w:ascii="맑은 고딕" w:hAnsi="맑은 고딕"/>
                <w:color w:val="333333"/>
                <w:sz w:val="20"/>
              </w:rPr>
              <w:t xml:space="preserve"> 0</w:t>
            </w:r>
            <w:r>
              <w:rPr>
                <w:rFonts w:ascii="맑은 고딕" w:hAnsi="맑은 고딕"/>
                <w:color w:val="333333"/>
                <w:sz w:val="20"/>
              </w:rPr>
              <w:t>점</w:t>
            </w:r>
            <w:r>
              <w:rPr>
                <w:rFonts w:ascii="맑은 고딕" w:hAnsi="맑은 고딕"/>
                <w:color w:val="333333"/>
                <w:sz w:val="20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20"/>
              </w:rPr>
              <w:t>처리될</w:t>
            </w:r>
            <w:r>
              <w:rPr>
                <w:rFonts w:ascii="맑은 고딕" w:hAnsi="맑은 고딕"/>
                <w:color w:val="333333"/>
                <w:sz w:val="20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20"/>
              </w:rPr>
              <w:t>수</w:t>
            </w:r>
            <w:r>
              <w:rPr>
                <w:rFonts w:ascii="맑은 고딕" w:hAnsi="맑은 고딕"/>
                <w:color w:val="333333"/>
                <w:sz w:val="20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20"/>
              </w:rPr>
              <w:t>있습니다</w:t>
            </w:r>
            <w:r>
              <w:rPr>
                <w:rFonts w:ascii="맑은 고딕" w:hAnsi="맑은 고딕"/>
                <w:color w:val="333333"/>
                <w:sz w:val="20"/>
              </w:rPr>
              <w:t>.</w:t>
            </w:r>
            <w:r>
              <w:rPr>
                <w:rFonts w:ascii="맑은 고딕" w:hAnsi="맑은 고딕"/>
                <w:color w:val="333333"/>
                <w:sz w:val="20"/>
              </w:rPr>
              <w:br/>
            </w:r>
            <w:r>
              <w:rPr>
                <w:rFonts w:ascii="맑은 고딕" w:hAnsi="맑은 고딕"/>
                <w:color w:val="333333"/>
                <w:sz w:val="20"/>
              </w:rPr>
              <w:t>반드시</w:t>
            </w:r>
            <w:r>
              <w:rPr>
                <w:rFonts w:ascii="맑은 고딕" w:hAnsi="맑은 고딕"/>
                <w:color w:val="333333"/>
                <w:sz w:val="20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20"/>
              </w:rPr>
              <w:t>본인의</w:t>
            </w:r>
            <w:r>
              <w:rPr>
                <w:rFonts w:ascii="맑은 고딕" w:hAnsi="맑은 고딕"/>
                <w:color w:val="333333"/>
                <w:sz w:val="20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20"/>
              </w:rPr>
              <w:t>언어로</w:t>
            </w:r>
            <w:r>
              <w:rPr>
                <w:rFonts w:ascii="맑은 고딕" w:hAnsi="맑은 고딕"/>
                <w:color w:val="333333"/>
                <w:sz w:val="20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20"/>
              </w:rPr>
              <w:t>수정</w:t>
            </w:r>
            <w:r>
              <w:rPr>
                <w:rFonts w:ascii="맑은 고딕" w:hAnsi="맑은 고딕"/>
                <w:color w:val="333333"/>
                <w:sz w:val="20"/>
              </w:rPr>
              <w:t>·</w:t>
            </w:r>
            <w:r>
              <w:rPr>
                <w:rFonts w:ascii="맑은 고딕" w:hAnsi="맑은 고딕"/>
                <w:color w:val="333333"/>
                <w:sz w:val="20"/>
              </w:rPr>
              <w:t>재작성하여</w:t>
            </w:r>
            <w:r>
              <w:rPr>
                <w:rFonts w:ascii="맑은 고딕" w:hAnsi="맑은 고딕"/>
                <w:color w:val="333333"/>
                <w:sz w:val="20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20"/>
              </w:rPr>
              <w:t>제출하시기</w:t>
            </w:r>
            <w:r>
              <w:rPr>
                <w:rFonts w:ascii="맑은 고딕" w:hAnsi="맑은 고딕"/>
                <w:color w:val="333333"/>
                <w:sz w:val="20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20"/>
              </w:rPr>
              <w:t>바랍니다</w:t>
            </w:r>
            <w:r>
              <w:rPr>
                <w:rFonts w:ascii="맑은 고딕" w:hAnsi="맑은 고딕"/>
                <w:color w:val="333333"/>
                <w:sz w:val="20"/>
              </w:rPr>
              <w:t>.</w:t>
            </w:r>
          </w:p>
          <w:p w14:paraId="39814669" w14:textId="77777777" w:rsidR="00627191" w:rsidRDefault="00000000">
            <w:pPr>
              <w:spacing w:after="160"/>
            </w:pPr>
            <w:r>
              <w:rPr>
                <w:rFonts w:ascii="맑은 고딕" w:hAnsi="맑은 고딕"/>
                <w:b/>
                <w:color w:val="1B365D"/>
              </w:rPr>
              <w:t xml:space="preserve">📌 </w:t>
            </w:r>
            <w:r>
              <w:rPr>
                <w:rFonts w:ascii="맑은 고딕" w:hAnsi="맑은 고딕"/>
                <w:b/>
                <w:color w:val="1B365D"/>
              </w:rPr>
              <w:t>과제</w:t>
            </w:r>
            <w:r>
              <w:rPr>
                <w:rFonts w:ascii="맑은 고딕" w:hAnsi="맑은 고딕"/>
                <w:b/>
                <w:color w:val="1B365D"/>
              </w:rPr>
              <w:t xml:space="preserve"> </w:t>
            </w:r>
            <w:r>
              <w:rPr>
                <w:rFonts w:ascii="맑은 고딕" w:hAnsi="맑은 고딕"/>
                <w:b/>
                <w:color w:val="1B365D"/>
              </w:rPr>
              <w:t>수정이</w:t>
            </w:r>
            <w:r>
              <w:rPr>
                <w:rFonts w:ascii="맑은 고딕" w:hAnsi="맑은 고딕"/>
                <w:b/>
                <w:color w:val="1B365D"/>
              </w:rPr>
              <w:t xml:space="preserve"> </w:t>
            </w:r>
            <w:r>
              <w:rPr>
                <w:rFonts w:ascii="맑은 고딕" w:hAnsi="맑은 고딕"/>
                <w:b/>
                <w:color w:val="1B365D"/>
              </w:rPr>
              <w:t>어려우신가요</w:t>
            </w:r>
            <w:r>
              <w:rPr>
                <w:rFonts w:ascii="맑은 고딕" w:hAnsi="맑은 고딕"/>
                <w:b/>
                <w:color w:val="1B365D"/>
              </w:rPr>
              <w:t>?</w:t>
            </w:r>
          </w:p>
          <w:p w14:paraId="2F770B2E" w14:textId="77777777" w:rsidR="00627191" w:rsidRDefault="00000000">
            <w:pPr>
              <w:spacing w:line="312" w:lineRule="auto"/>
            </w:pPr>
            <w:r>
              <w:rPr>
                <w:rFonts w:ascii="맑은 고딕" w:hAnsi="맑은 고딕"/>
                <w:color w:val="333333"/>
                <w:sz w:val="20"/>
              </w:rPr>
              <w:t>국민원격교육관리센터에서</w:t>
            </w:r>
            <w:r>
              <w:rPr>
                <w:rFonts w:ascii="맑은 고딕" w:hAnsi="맑은 고딕"/>
                <w:color w:val="333333"/>
                <w:sz w:val="20"/>
              </w:rPr>
              <w:t xml:space="preserve"> 1:1 </w:t>
            </w:r>
            <w:r>
              <w:rPr>
                <w:rFonts w:ascii="맑은 고딕" w:hAnsi="맑은 고딕"/>
                <w:color w:val="333333"/>
                <w:sz w:val="20"/>
              </w:rPr>
              <w:t>과제</w:t>
            </w:r>
            <w:r>
              <w:rPr>
                <w:rFonts w:ascii="맑은 고딕" w:hAnsi="맑은 고딕"/>
                <w:color w:val="333333"/>
                <w:sz w:val="20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20"/>
              </w:rPr>
              <w:t>수정</w:t>
            </w:r>
            <w:r>
              <w:rPr>
                <w:rFonts w:ascii="맑은 고딕" w:hAnsi="맑은 고딕"/>
                <w:color w:val="333333"/>
                <w:sz w:val="20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20"/>
              </w:rPr>
              <w:t>도움을</w:t>
            </w:r>
            <w:r>
              <w:rPr>
                <w:rFonts w:ascii="맑은 고딕" w:hAnsi="맑은 고딕"/>
                <w:color w:val="333333"/>
                <w:sz w:val="20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20"/>
              </w:rPr>
              <w:t>드립니다</w:t>
            </w:r>
            <w:r>
              <w:rPr>
                <w:rFonts w:ascii="맑은 고딕" w:hAnsi="맑은 고딕"/>
                <w:color w:val="333333"/>
                <w:sz w:val="20"/>
              </w:rPr>
              <w:t>.</w:t>
            </w:r>
            <w:r>
              <w:rPr>
                <w:rFonts w:ascii="맑은 고딕" w:hAnsi="맑은 고딕"/>
                <w:color w:val="333333"/>
                <w:sz w:val="20"/>
              </w:rPr>
              <w:br/>
            </w:r>
            <w:r>
              <w:rPr>
                <w:rFonts w:ascii="맑은 고딕" w:hAnsi="맑은 고딕"/>
                <w:color w:val="333333"/>
                <w:sz w:val="20"/>
              </w:rPr>
              <w:t>아래</w:t>
            </w:r>
            <w:r>
              <w:rPr>
                <w:rFonts w:ascii="맑은 고딕" w:hAnsi="맑은 고딕"/>
                <w:color w:val="333333"/>
                <w:sz w:val="20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20"/>
              </w:rPr>
              <w:t>연락처로</w:t>
            </w:r>
            <w:r>
              <w:rPr>
                <w:rFonts w:ascii="맑은 고딕" w:hAnsi="맑은 고딕"/>
                <w:color w:val="333333"/>
                <w:sz w:val="20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20"/>
              </w:rPr>
              <w:t>문의해</w:t>
            </w:r>
            <w:r>
              <w:rPr>
                <w:rFonts w:ascii="맑은 고딕" w:hAnsi="맑은 고딕"/>
                <w:color w:val="333333"/>
                <w:sz w:val="20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20"/>
              </w:rPr>
              <w:t>주세요</w:t>
            </w:r>
            <w:r>
              <w:rPr>
                <w:rFonts w:ascii="맑은 고딕" w:hAnsi="맑은 고딕"/>
                <w:color w:val="333333"/>
                <w:sz w:val="20"/>
              </w:rPr>
              <w:t>.</w:t>
            </w:r>
          </w:p>
          <w:p w14:paraId="04F49FCF" w14:textId="77777777" w:rsidR="00627191" w:rsidRDefault="00000000">
            <w:pPr>
              <w:spacing w:after="80"/>
            </w:pPr>
            <w:r>
              <w:rPr>
                <w:rFonts w:ascii="맑은 고딕" w:hAnsi="맑은 고딕"/>
                <w:b/>
                <w:color w:val="1B365D"/>
                <w:sz w:val="20"/>
              </w:rPr>
              <w:t xml:space="preserve">📞 </w:t>
            </w:r>
            <w:r>
              <w:rPr>
                <w:rFonts w:ascii="맑은 고딕" w:hAnsi="맑은 고딕"/>
                <w:b/>
                <w:color w:val="1B365D"/>
                <w:sz w:val="20"/>
              </w:rPr>
              <w:t>전화</w:t>
            </w:r>
            <w:r>
              <w:rPr>
                <w:rFonts w:ascii="맑은 고딕" w:hAnsi="맑은 고딕"/>
                <w:b/>
                <w:color w:val="1B365D"/>
                <w:sz w:val="20"/>
              </w:rPr>
              <w:t xml:space="preserve">: </w:t>
            </w:r>
            <w:r>
              <w:rPr>
                <w:rFonts w:ascii="맑은 고딕" w:hAnsi="맑은 고딕"/>
                <w:color w:val="222222"/>
                <w:sz w:val="20"/>
              </w:rPr>
              <w:t>050-7878-7044</w:t>
            </w:r>
          </w:p>
          <w:p w14:paraId="37A36F3D" w14:textId="77777777" w:rsidR="00627191" w:rsidRDefault="00000000">
            <w:pPr>
              <w:spacing w:after="80"/>
            </w:pPr>
            <w:r>
              <w:rPr>
                <w:rFonts w:ascii="맑은 고딕" w:hAnsi="맑은 고딕"/>
                <w:b/>
                <w:color w:val="1B365D"/>
                <w:sz w:val="20"/>
              </w:rPr>
              <w:t xml:space="preserve">💬 </w:t>
            </w:r>
            <w:r>
              <w:rPr>
                <w:rFonts w:ascii="맑은 고딕" w:hAnsi="맑은 고딕"/>
                <w:b/>
                <w:color w:val="1B365D"/>
                <w:sz w:val="20"/>
              </w:rPr>
              <w:t>카카오톡</w:t>
            </w:r>
            <w:r>
              <w:rPr>
                <w:rFonts w:ascii="맑은 고딕" w:hAnsi="맑은 고딕"/>
                <w:b/>
                <w:color w:val="1B365D"/>
                <w:sz w:val="20"/>
              </w:rPr>
              <w:t xml:space="preserve">: </w:t>
            </w:r>
            <w:r>
              <w:rPr>
                <w:rFonts w:ascii="맑은 고딕" w:hAnsi="맑은 고딕"/>
                <w:color w:val="222222"/>
                <w:sz w:val="20"/>
              </w:rPr>
              <w:t>@</w:t>
            </w:r>
            <w:r>
              <w:rPr>
                <w:rFonts w:ascii="맑은 고딕" w:hAnsi="맑은 고딕"/>
                <w:color w:val="222222"/>
                <w:sz w:val="20"/>
              </w:rPr>
              <w:t>국민원격교육관리센터</w:t>
            </w:r>
          </w:p>
          <w:p w14:paraId="13EF42FE" w14:textId="77777777" w:rsidR="00627191" w:rsidRDefault="00000000">
            <w:pPr>
              <w:spacing w:after="80"/>
            </w:pPr>
            <w:r>
              <w:rPr>
                <w:rFonts w:ascii="맑은 고딕" w:hAnsi="맑은 고딕"/>
                <w:b/>
                <w:color w:val="1B365D"/>
                <w:sz w:val="20"/>
              </w:rPr>
              <w:t xml:space="preserve">🕐 </w:t>
            </w:r>
            <w:r>
              <w:rPr>
                <w:rFonts w:ascii="맑은 고딕" w:hAnsi="맑은 고딕"/>
                <w:b/>
                <w:color w:val="1B365D"/>
                <w:sz w:val="20"/>
              </w:rPr>
              <w:t>운영시간</w:t>
            </w:r>
            <w:r>
              <w:rPr>
                <w:rFonts w:ascii="맑은 고딕" w:hAnsi="맑은 고딕"/>
                <w:b/>
                <w:color w:val="1B365D"/>
                <w:sz w:val="20"/>
              </w:rPr>
              <w:t xml:space="preserve">: </w:t>
            </w:r>
            <w:r>
              <w:rPr>
                <w:rFonts w:ascii="맑은 고딕" w:hAnsi="맑은 고딕"/>
                <w:color w:val="222222"/>
                <w:sz w:val="20"/>
              </w:rPr>
              <w:t>평일</w:t>
            </w:r>
            <w:r>
              <w:rPr>
                <w:rFonts w:ascii="맑은 고딕" w:hAnsi="맑은 고딕"/>
                <w:color w:val="222222"/>
                <w:sz w:val="20"/>
              </w:rPr>
              <w:t xml:space="preserve"> 10:00–19:00</w:t>
            </w:r>
          </w:p>
          <w:p w14:paraId="5CE9B6DB" w14:textId="77777777" w:rsidR="00627191" w:rsidRDefault="00000000">
            <w:pPr>
              <w:spacing w:after="80"/>
            </w:pPr>
            <w:r>
              <w:rPr>
                <w:rFonts w:ascii="맑은 고딕" w:hAnsi="맑은 고딕"/>
                <w:b/>
                <w:color w:val="1B365D"/>
                <w:sz w:val="20"/>
              </w:rPr>
              <w:t xml:space="preserve">🌐 </w:t>
            </w:r>
            <w:r>
              <w:rPr>
                <w:rFonts w:ascii="맑은 고딕" w:hAnsi="맑은 고딕"/>
                <w:b/>
                <w:color w:val="1B365D"/>
                <w:sz w:val="20"/>
              </w:rPr>
              <w:t>웹사이트</w:t>
            </w:r>
            <w:r>
              <w:rPr>
                <w:rFonts w:ascii="맑은 고딕" w:hAnsi="맑은 고딕"/>
                <w:b/>
                <w:color w:val="1B365D"/>
                <w:sz w:val="20"/>
              </w:rPr>
              <w:t xml:space="preserve">: </w:t>
            </w:r>
            <w:r>
              <w:rPr>
                <w:rFonts w:ascii="맑은 고딕" w:hAnsi="맑은 고딕"/>
                <w:color w:val="222222"/>
                <w:sz w:val="20"/>
              </w:rPr>
              <w:t>korealms.co.kr</w:t>
            </w:r>
          </w:p>
        </w:tc>
      </w:tr>
    </w:tbl>
    <w:p w14:paraId="0B633AB0" w14:textId="77777777" w:rsidR="00C94B9E" w:rsidRDefault="00C94B9E"/>
    <w:sectPr w:rsidR="00C94B9E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50484225">
    <w:abstractNumId w:val="8"/>
  </w:num>
  <w:num w:numId="2" w16cid:durableId="400448600">
    <w:abstractNumId w:val="6"/>
  </w:num>
  <w:num w:numId="3" w16cid:durableId="1955358694">
    <w:abstractNumId w:val="5"/>
  </w:num>
  <w:num w:numId="4" w16cid:durableId="887957813">
    <w:abstractNumId w:val="4"/>
  </w:num>
  <w:num w:numId="5" w16cid:durableId="1666857799">
    <w:abstractNumId w:val="7"/>
  </w:num>
  <w:num w:numId="6" w16cid:durableId="1498576891">
    <w:abstractNumId w:val="3"/>
  </w:num>
  <w:num w:numId="7" w16cid:durableId="1455366325">
    <w:abstractNumId w:val="2"/>
  </w:num>
  <w:num w:numId="8" w16cid:durableId="752970797">
    <w:abstractNumId w:val="1"/>
  </w:num>
  <w:num w:numId="9" w16cid:durableId="1710908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3809E3"/>
    <w:rsid w:val="00627191"/>
    <w:rsid w:val="00AA1D8D"/>
    <w:rsid w:val="00B47730"/>
    <w:rsid w:val="00C94B9E"/>
    <w:rsid w:val="00CB0664"/>
    <w:rsid w:val="00CB5A9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22061A9"/>
  <w14:defaultImageDpi w14:val="300"/>
  <w15:docId w15:val="{6A3FF188-603D-4D5F-BFAD-A4D72F64A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머리글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바닥글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제목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제목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제목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제목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부제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본문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본문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본문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매크로 텍스트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인용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제목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제목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제목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제목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제목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제목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강한 인용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9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a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c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d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e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916</Words>
  <Characters>5227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6131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ace</cp:lastModifiedBy>
  <cp:revision>2</cp:revision>
  <dcterms:created xsi:type="dcterms:W3CDTF">2026-07-27T02:32:00Z</dcterms:created>
  <dcterms:modified xsi:type="dcterms:W3CDTF">2026-07-27T02:32:00Z</dcterms:modified>
  <cp:category/>
</cp:coreProperties>
</file>