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658" w:rsidRDefault="00CC2886">
      <w:pPr>
        <w:spacing w:after="120"/>
        <w:jc w:val="center"/>
      </w:pPr>
      <w:proofErr w:type="spellStart"/>
      <w:r>
        <w:rPr>
          <w:rFonts w:ascii="맑은 고딕" w:eastAsia="맑은 고딕" w:hAnsi="맑은 고딕" w:cs="맑은 고딕"/>
          <w:b/>
          <w:bCs/>
          <w:color w:val="2E74B5"/>
          <w:sz w:val="36"/>
          <w:szCs w:val="36"/>
        </w:rPr>
        <w:t>마케팅원론</w:t>
      </w:r>
      <w:bookmarkStart w:id="0" w:name="_GoBack"/>
      <w:bookmarkEnd w:id="0"/>
      <w:proofErr w:type="spellEnd"/>
    </w:p>
    <w:p w:rsidR="00AE5658" w:rsidRDefault="00CC2886">
      <w:pPr>
        <w:spacing w:after="800"/>
        <w:jc w:val="center"/>
      </w:pPr>
      <w:r>
        <w:rPr>
          <w:rFonts w:ascii="맑은 고딕" w:eastAsia="맑은 고딕" w:hAnsi="맑은 고딕" w:cs="맑은 고딕"/>
          <w:color w:val="595959"/>
          <w:sz w:val="28"/>
          <w:szCs w:val="28"/>
        </w:rPr>
        <w:t>과제 보고서</w:t>
      </w:r>
    </w:p>
    <w:p w:rsidR="00AE5658" w:rsidRDefault="00CC2886">
      <w:pPr>
        <w:spacing w:after="120"/>
        <w:jc w:val="center"/>
      </w:pPr>
      <w:r>
        <w:rPr>
          <w:rFonts w:ascii="맑은 고딕" w:eastAsia="맑은 고딕" w:hAnsi="맑은 고딕" w:cs="맑은 고딕"/>
          <w:b/>
          <w:bCs/>
          <w:color w:val="000000"/>
          <w:sz w:val="24"/>
          <w:szCs w:val="24"/>
        </w:rPr>
        <w:t>고객가치의 2가지 구성요소(</w:t>
      </w:r>
      <w:proofErr w:type="spellStart"/>
      <w:r>
        <w:rPr>
          <w:rFonts w:ascii="맑은 고딕" w:eastAsia="맑은 고딕" w:hAnsi="맑은 고딕" w:cs="맑은 고딕"/>
          <w:b/>
          <w:bCs/>
          <w:color w:val="000000"/>
          <w:sz w:val="24"/>
          <w:szCs w:val="24"/>
        </w:rPr>
        <w:t>고객혜택</w:t>
      </w:r>
      <w:proofErr w:type="spellEnd"/>
      <w:r>
        <w:rPr>
          <w:rFonts w:ascii="맑은 고딕" w:eastAsia="맑은 고딕" w:hAnsi="맑은 고딕" w:cs="맑은 고딕"/>
          <w:b/>
          <w:bCs/>
          <w:color w:val="000000"/>
          <w:sz w:val="24"/>
          <w:szCs w:val="24"/>
        </w:rPr>
        <w:t xml:space="preserve">, </w:t>
      </w:r>
      <w:proofErr w:type="spellStart"/>
      <w:r>
        <w:rPr>
          <w:rFonts w:ascii="맑은 고딕" w:eastAsia="맑은 고딕" w:hAnsi="맑은 고딕" w:cs="맑은 고딕"/>
          <w:b/>
          <w:bCs/>
          <w:color w:val="000000"/>
          <w:sz w:val="24"/>
          <w:szCs w:val="24"/>
        </w:rPr>
        <w:t>고객코스트</w:t>
      </w:r>
      <w:proofErr w:type="spellEnd"/>
      <w:r>
        <w:rPr>
          <w:rFonts w:ascii="맑은 고딕" w:eastAsia="맑은 고딕" w:hAnsi="맑은 고딕" w:cs="맑은 고딕"/>
          <w:b/>
          <w:bCs/>
          <w:color w:val="000000"/>
          <w:sz w:val="24"/>
          <w:szCs w:val="24"/>
        </w:rPr>
        <w:t>) 중,</w:t>
      </w:r>
    </w:p>
    <w:p w:rsidR="00AE5658" w:rsidRDefault="00CC2886">
      <w:pPr>
        <w:spacing w:after="120"/>
        <w:jc w:val="center"/>
      </w:pPr>
      <w:proofErr w:type="spellStart"/>
      <w:r>
        <w:rPr>
          <w:rFonts w:ascii="맑은 고딕" w:eastAsia="맑은 고딕" w:hAnsi="맑은 고딕" w:cs="맑은 고딕"/>
          <w:b/>
          <w:bCs/>
          <w:color w:val="000000"/>
          <w:sz w:val="24"/>
          <w:szCs w:val="24"/>
        </w:rPr>
        <w:t>고객혜택의</w:t>
      </w:r>
      <w:proofErr w:type="spellEnd"/>
      <w:r>
        <w:rPr>
          <w:rFonts w:ascii="맑은 고딕" w:eastAsia="맑은 고딕" w:hAnsi="맑은 고딕" w:cs="맑은 고딕"/>
          <w:b/>
          <w:bCs/>
          <w:color w:val="000000"/>
          <w:sz w:val="24"/>
          <w:szCs w:val="24"/>
        </w:rPr>
        <w:t xml:space="preserve"> 3가지 구성요소의 개념을 사례를 들어 설명하시오.</w:t>
      </w:r>
    </w:p>
    <w:p w:rsidR="00AE5658" w:rsidRDefault="00AE5658">
      <w:pPr>
        <w:spacing w:after="1000"/>
      </w:pPr>
    </w:p>
    <w:p w:rsidR="00AE5658" w:rsidRDefault="00CC2886">
      <w:pPr>
        <w:pBdr>
          <w:top w:val="single" w:sz="4" w:space="0" w:color="AAAAAA"/>
          <w:bottom w:val="single" w:sz="4" w:space="0" w:color="AAAAAA"/>
        </w:pBdr>
        <w:spacing w:after="200"/>
        <w:jc w:val="center"/>
      </w:pPr>
      <w:proofErr w:type="gramStart"/>
      <w:r>
        <w:rPr>
          <w:rFonts w:ascii="맑은 고딕" w:eastAsia="맑은 고딕" w:hAnsi="맑은 고딕" w:cs="맑은 고딕"/>
          <w:b/>
          <w:bCs/>
          <w:color w:val="1F4E79"/>
          <w:sz w:val="26"/>
          <w:szCs w:val="26"/>
        </w:rPr>
        <w:t>[  목</w:t>
      </w:r>
      <w:proofErr w:type="gramEnd"/>
      <w:r>
        <w:rPr>
          <w:rFonts w:ascii="맑은 고딕" w:eastAsia="맑은 고딕" w:hAnsi="맑은 고딕" w:cs="맑은 고딕"/>
          <w:b/>
          <w:bCs/>
          <w:color w:val="1F4E79"/>
          <w:sz w:val="26"/>
          <w:szCs w:val="26"/>
        </w:rPr>
        <w:t xml:space="preserve">  차  ]</w:t>
      </w:r>
    </w:p>
    <w:p w:rsidR="00AE5658" w:rsidRDefault="00CC2886">
      <w:pPr>
        <w:spacing w:after="120"/>
        <w:jc w:val="center"/>
      </w:pPr>
      <w:r>
        <w:rPr>
          <w:rFonts w:ascii="맑은 고딕" w:eastAsia="맑은 고딕" w:hAnsi="맑은 고딕" w:cs="맑은 고딕"/>
          <w:color w:val="000000"/>
          <w:sz w:val="24"/>
          <w:szCs w:val="24"/>
        </w:rPr>
        <w:t>Ⅰ. 서론</w:t>
      </w:r>
    </w:p>
    <w:p w:rsidR="00AE5658" w:rsidRDefault="00CC2886">
      <w:pPr>
        <w:spacing w:after="120"/>
        <w:jc w:val="center"/>
      </w:pPr>
      <w:r>
        <w:rPr>
          <w:rFonts w:ascii="맑은 고딕" w:eastAsia="맑은 고딕" w:hAnsi="맑은 고딕" w:cs="맑은 고딕"/>
          <w:color w:val="000000"/>
          <w:sz w:val="24"/>
          <w:szCs w:val="24"/>
        </w:rPr>
        <w:t>Ⅱ. 본론</w:t>
      </w:r>
    </w:p>
    <w:p w:rsidR="00AE5658" w:rsidRDefault="00CC2886">
      <w:pPr>
        <w:spacing w:after="120"/>
        <w:jc w:val="center"/>
      </w:pPr>
      <w:r>
        <w:rPr>
          <w:rFonts w:ascii="맑은 고딕" w:eastAsia="맑은 고딕" w:hAnsi="맑은 고딕" w:cs="맑은 고딕"/>
          <w:color w:val="000000"/>
          <w:sz w:val="24"/>
          <w:szCs w:val="24"/>
        </w:rPr>
        <w:t xml:space="preserve">    1. 고객가치의 개념과 구성요소</w:t>
      </w:r>
    </w:p>
    <w:p w:rsidR="00AE5658" w:rsidRDefault="00CC2886">
      <w:pPr>
        <w:spacing w:after="120"/>
        <w:jc w:val="center"/>
      </w:pPr>
      <w:r>
        <w:rPr>
          <w:rFonts w:ascii="맑은 고딕" w:eastAsia="맑은 고딕" w:hAnsi="맑은 고딕" w:cs="맑은 고딕"/>
          <w:color w:val="000000"/>
          <w:sz w:val="24"/>
          <w:szCs w:val="24"/>
        </w:rPr>
        <w:t xml:space="preserve">    2. 기능적 혜택(Functional Benefit)</w:t>
      </w:r>
    </w:p>
    <w:p w:rsidR="00AE5658" w:rsidRDefault="00CC2886">
      <w:pPr>
        <w:spacing w:after="120"/>
        <w:jc w:val="center"/>
      </w:pPr>
      <w:r>
        <w:rPr>
          <w:rFonts w:ascii="맑은 고딕" w:eastAsia="맑은 고딕" w:hAnsi="맑은 고딕" w:cs="맑은 고딕"/>
          <w:color w:val="000000"/>
          <w:sz w:val="24"/>
          <w:szCs w:val="24"/>
        </w:rPr>
        <w:t xml:space="preserve">    3. 심리적 혜택(Psychological Benefit)</w:t>
      </w:r>
    </w:p>
    <w:p w:rsidR="00AE5658" w:rsidRDefault="00CC2886">
      <w:pPr>
        <w:spacing w:after="120"/>
        <w:jc w:val="center"/>
      </w:pPr>
      <w:r>
        <w:rPr>
          <w:rFonts w:ascii="맑은 고딕" w:eastAsia="맑은 고딕" w:hAnsi="맑은 고딕" w:cs="맑은 고딕"/>
          <w:color w:val="000000"/>
          <w:sz w:val="24"/>
          <w:szCs w:val="24"/>
        </w:rPr>
        <w:t xml:space="preserve">    4. 경제적 혜택(Economic Benefit)</w:t>
      </w:r>
    </w:p>
    <w:p w:rsidR="00AE5658" w:rsidRDefault="00CC2886">
      <w:pPr>
        <w:spacing w:after="120"/>
        <w:jc w:val="center"/>
      </w:pPr>
      <w:r>
        <w:rPr>
          <w:rFonts w:ascii="맑은 고딕" w:eastAsia="맑은 고딕" w:hAnsi="맑은 고딕" w:cs="맑은 고딕"/>
          <w:color w:val="000000"/>
          <w:sz w:val="24"/>
          <w:szCs w:val="24"/>
        </w:rPr>
        <w:t>Ⅲ. 결론</w:t>
      </w:r>
    </w:p>
    <w:p w:rsidR="00AE5658" w:rsidRDefault="00CC2886">
      <w:pPr>
        <w:spacing w:after="120"/>
        <w:jc w:val="center"/>
      </w:pPr>
      <w:r>
        <w:rPr>
          <w:rFonts w:ascii="맑은 고딕" w:eastAsia="맑은 고딕" w:hAnsi="맑은 고딕" w:cs="맑은 고딕"/>
          <w:color w:val="000000"/>
          <w:sz w:val="24"/>
          <w:szCs w:val="24"/>
        </w:rPr>
        <w:t>참고문헌</w:t>
      </w:r>
    </w:p>
    <w:p w:rsidR="00AE5658" w:rsidRDefault="00AE5658">
      <w:pPr>
        <w:spacing w:after="800"/>
      </w:pPr>
    </w:p>
    <w:p w:rsidR="00AE5658" w:rsidRDefault="00CC2886">
      <w:pPr>
        <w:spacing w:after="120"/>
        <w:jc w:val="center"/>
      </w:pPr>
      <w:r>
        <w:rPr>
          <w:rFonts w:ascii="맑은 고딕" w:eastAsia="맑은 고딕" w:hAnsi="맑은 고딕" w:cs="맑은 고딕"/>
          <w:color w:val="000000"/>
          <w:sz w:val="24"/>
          <w:szCs w:val="24"/>
        </w:rPr>
        <w:t xml:space="preserve">과 목 </w:t>
      </w:r>
      <w:proofErr w:type="gramStart"/>
      <w:r>
        <w:rPr>
          <w:rFonts w:ascii="맑은 고딕" w:eastAsia="맑은 고딕" w:hAnsi="맑은 고딕" w:cs="맑은 고딕"/>
          <w:color w:val="000000"/>
          <w:sz w:val="24"/>
          <w:szCs w:val="24"/>
        </w:rPr>
        <w:t>명 :</w:t>
      </w:r>
      <w:proofErr w:type="gramEnd"/>
      <w:r>
        <w:rPr>
          <w:rFonts w:ascii="맑은 고딕" w:eastAsia="맑은 고딕" w:hAnsi="맑은 고딕" w:cs="맑은 고딕"/>
          <w:color w:val="000000"/>
          <w:sz w:val="24"/>
          <w:szCs w:val="24"/>
        </w:rPr>
        <w:t xml:space="preserve">  </w:t>
      </w:r>
      <w:proofErr w:type="spellStart"/>
      <w:r>
        <w:rPr>
          <w:rFonts w:ascii="맑은 고딕" w:eastAsia="맑은 고딕" w:hAnsi="맑은 고딕" w:cs="맑은 고딕"/>
          <w:color w:val="000000"/>
          <w:sz w:val="24"/>
          <w:szCs w:val="24"/>
        </w:rPr>
        <w:t>마케팅원론</w:t>
      </w:r>
      <w:proofErr w:type="spellEnd"/>
    </w:p>
    <w:p w:rsidR="00AE5658" w:rsidRDefault="00AE5658">
      <w:pPr>
        <w:spacing w:after="120"/>
        <w:jc w:val="center"/>
      </w:pPr>
    </w:p>
    <w:p w:rsidR="00AE5658" w:rsidRDefault="00CC2886">
      <w:r>
        <w:br w:type="page"/>
      </w:r>
    </w:p>
    <w:p w:rsidR="00AE5658" w:rsidRDefault="00CC2886" w:rsidP="00A90447">
      <w:pPr>
        <w:pBdr>
          <w:bottom w:val="single" w:sz="6" w:space="0" w:color="2E74B5"/>
        </w:pBdr>
        <w:spacing w:before="200" w:after="240"/>
      </w:pPr>
      <w:r>
        <w:rPr>
          <w:rFonts w:ascii="맑은 고딕" w:eastAsia="맑은 고딕" w:hAnsi="맑은 고딕" w:cs="맑은 고딕"/>
          <w:b/>
          <w:bCs/>
          <w:color w:val="2E74B5"/>
          <w:sz w:val="28"/>
          <w:szCs w:val="28"/>
        </w:rPr>
        <w:lastRenderedPageBreak/>
        <w:t>Ⅰ. 서론</w:t>
      </w:r>
    </w:p>
    <w:p w:rsidR="00AE5658" w:rsidRDefault="00CC2886" w:rsidP="00A90447">
      <w:pPr>
        <w:spacing w:after="200"/>
        <w:ind w:firstLine="360"/>
      </w:pPr>
      <w:r>
        <w:rPr>
          <w:rFonts w:ascii="맑은 고딕" w:eastAsia="맑은 고딕" w:hAnsi="맑은 고딕" w:cs="맑은 고딕"/>
          <w:sz w:val="24"/>
          <w:szCs w:val="24"/>
        </w:rPr>
        <w:t>현대 마케팅 환경에서 기업의 지속 가능한 성장과 경쟁 우위 확보는 단순히 우수한 제품이나 서비스를 제공하는 것만으로는 충분하지 않다. 소비자들은 수많은 선택지 속에서 자신에게 가장 큰 가치를 제공하는 제품과 서비스를 선택하며, 기업은 이에 맞추어 고객이 인식하는 가치를 극대화하는 전략을 수립해야 한다.</w:t>
      </w:r>
    </w:p>
    <w:p w:rsidR="00AE5658" w:rsidRDefault="00CC2886" w:rsidP="00A90447">
      <w:pPr>
        <w:spacing w:after="200"/>
        <w:ind w:firstLine="360"/>
      </w:pPr>
      <w:r>
        <w:rPr>
          <w:rFonts w:ascii="맑은 고딕" w:eastAsia="맑은 고딕" w:hAnsi="맑은 고딕" w:cs="맑은 고딕"/>
          <w:sz w:val="24"/>
          <w:szCs w:val="24"/>
        </w:rPr>
        <w:t xml:space="preserve">고객가치(Customer Value)는 고객이 제품이나 서비스를 구매하고 사용하는 과정에서 얻는 혜택(Benefit)과 그 과정에서 지불하는 비용(Cost)의 차이로 정의된다. 즉, 고객가치 = </w:t>
      </w:r>
      <w:proofErr w:type="spellStart"/>
      <w:r>
        <w:rPr>
          <w:rFonts w:ascii="맑은 고딕" w:eastAsia="맑은 고딕" w:hAnsi="맑은 고딕" w:cs="맑은 고딕"/>
          <w:sz w:val="24"/>
          <w:szCs w:val="24"/>
        </w:rPr>
        <w:t>고객혜택</w:t>
      </w:r>
      <w:proofErr w:type="spellEnd"/>
      <w:r>
        <w:rPr>
          <w:rFonts w:ascii="맑은 고딕" w:eastAsia="맑은 고딕" w:hAnsi="맑은 고딕" w:cs="맑은 고딕"/>
          <w:sz w:val="24"/>
          <w:szCs w:val="24"/>
        </w:rPr>
        <w:t xml:space="preserve"> - 고객코스트의 관계로 나타낼 수 있으며, 이 중 </w:t>
      </w:r>
      <w:proofErr w:type="spellStart"/>
      <w:r>
        <w:rPr>
          <w:rFonts w:ascii="맑은 고딕" w:eastAsia="맑은 고딕" w:hAnsi="맑은 고딕" w:cs="맑은 고딕"/>
          <w:sz w:val="24"/>
          <w:szCs w:val="24"/>
        </w:rPr>
        <w:t>고객혜택은</w:t>
      </w:r>
      <w:proofErr w:type="spellEnd"/>
      <w:r>
        <w:rPr>
          <w:rFonts w:ascii="맑은 고딕" w:eastAsia="맑은 고딕" w:hAnsi="맑은 고딕" w:cs="맑은 고딕"/>
          <w:sz w:val="24"/>
          <w:szCs w:val="24"/>
        </w:rPr>
        <w:t xml:space="preserve"> 기업이 마케팅 전략을 통해 직접적으로 창출하고 강화할 수 있는 핵심 요소이다.</w:t>
      </w:r>
    </w:p>
    <w:p w:rsidR="0070643B" w:rsidRDefault="00CC2886" w:rsidP="00A90447">
      <w:pPr>
        <w:spacing w:after="200"/>
        <w:ind w:firstLine="360"/>
        <w:rPr>
          <w:rFonts w:ascii="맑은 고딕" w:eastAsia="맑은 고딕" w:hAnsi="맑은 고딕" w:cs="맑은 고딕"/>
          <w:sz w:val="24"/>
          <w:szCs w:val="24"/>
        </w:rPr>
      </w:pPr>
      <w:proofErr w:type="spellStart"/>
      <w:r>
        <w:rPr>
          <w:rFonts w:ascii="맑은 고딕" w:eastAsia="맑은 고딕" w:hAnsi="맑은 고딕" w:cs="맑은 고딕"/>
          <w:sz w:val="24"/>
          <w:szCs w:val="24"/>
        </w:rPr>
        <w:t>고객혜택은</w:t>
      </w:r>
      <w:proofErr w:type="spellEnd"/>
      <w:r>
        <w:rPr>
          <w:rFonts w:ascii="맑은 고딕" w:eastAsia="맑은 고딕" w:hAnsi="맑은 고딕" w:cs="맑은 고딕"/>
          <w:sz w:val="24"/>
          <w:szCs w:val="24"/>
        </w:rPr>
        <w:t xml:space="preserve"> 크게 기능적 혜택(Functional Benefit), 심리적 혜택(Psychological Benefit), 경제적 혜택(Economic Benefit)의 세 가지 구성요소로 분류된다. 본 보고서에서는 이 세 가지 혜택의 개념을 이론적으로 설명하고, 실제 기업 사례를 통해 각 혜택이 어떻게 구현되고 있는지를 살펴보고자 한다. 이를 통해 고객가치 중심의 마케팅 전략이 기업 경쟁력에 미치는 영향에 대한 이해를 도모하고자 한다.</w:t>
      </w:r>
    </w:p>
    <w:p w:rsidR="00AE5658" w:rsidRDefault="00CC2886" w:rsidP="00A90447">
      <w:pPr>
        <w:spacing w:after="200"/>
        <w:ind w:firstLine="360"/>
      </w:pPr>
      <w:r>
        <w:rPr>
          <w:rFonts w:ascii="맑은 고딕" w:eastAsia="맑은 고딕" w:hAnsi="맑은 고딕" w:cs="맑은 고딕"/>
          <w:b/>
          <w:bCs/>
          <w:color w:val="2E74B5"/>
          <w:sz w:val="28"/>
          <w:szCs w:val="28"/>
        </w:rPr>
        <w:t>Ⅱ. 본론</w:t>
      </w:r>
    </w:p>
    <w:p w:rsidR="00AE5658" w:rsidRDefault="00CC2886" w:rsidP="00A90447">
      <w:pPr>
        <w:spacing w:before="300" w:after="160"/>
      </w:pPr>
      <w:r>
        <w:rPr>
          <w:rFonts w:ascii="맑은 고딕" w:eastAsia="맑은 고딕" w:hAnsi="맑은 고딕" w:cs="맑은 고딕"/>
          <w:b/>
          <w:bCs/>
          <w:color w:val="1F4E79"/>
          <w:sz w:val="26"/>
          <w:szCs w:val="26"/>
        </w:rPr>
        <w:t>1. 고객가치의 개념과 구성요소</w:t>
      </w:r>
    </w:p>
    <w:p w:rsidR="00AE5658" w:rsidRDefault="00CC2886" w:rsidP="00A90447">
      <w:pPr>
        <w:spacing w:after="200"/>
        <w:ind w:firstLine="360"/>
      </w:pPr>
      <w:r>
        <w:rPr>
          <w:rFonts w:ascii="맑은 고딕" w:eastAsia="맑은 고딕" w:hAnsi="맑은 고딕" w:cs="맑은 고딕"/>
          <w:sz w:val="24"/>
          <w:szCs w:val="24"/>
        </w:rPr>
        <w:t xml:space="preserve">Philip Kotler(2012)에 따르면, </w:t>
      </w:r>
      <w:proofErr w:type="spellStart"/>
      <w:r>
        <w:rPr>
          <w:rFonts w:ascii="맑은 고딕" w:eastAsia="맑은 고딕" w:hAnsi="맑은 고딕" w:cs="맑은 고딕"/>
          <w:sz w:val="24"/>
          <w:szCs w:val="24"/>
        </w:rPr>
        <w:t>고객가치란</w:t>
      </w:r>
      <w:proofErr w:type="spellEnd"/>
      <w:r>
        <w:rPr>
          <w:rFonts w:ascii="맑은 고딕" w:eastAsia="맑은 고딕" w:hAnsi="맑은 고딕" w:cs="맑은 고딕"/>
          <w:sz w:val="24"/>
          <w:szCs w:val="24"/>
        </w:rPr>
        <w:t xml:space="preserve"> 고객이 제품이나 서비스로부터 얻게 되는 총체적 편익과 그를 위해 지불해야 하는 총 비용 간의 차이를 의미한다. 이 개념은 기업이 단순히 제품의 기능적 </w:t>
      </w:r>
      <w:proofErr w:type="spellStart"/>
      <w:r>
        <w:rPr>
          <w:rFonts w:ascii="맑은 고딕" w:eastAsia="맑은 고딕" w:hAnsi="맑은 고딕" w:cs="맑은 고딕"/>
          <w:sz w:val="24"/>
          <w:szCs w:val="24"/>
        </w:rPr>
        <w:t>우수성만을</w:t>
      </w:r>
      <w:proofErr w:type="spellEnd"/>
      <w:r>
        <w:rPr>
          <w:rFonts w:ascii="맑은 고딕" w:eastAsia="맑은 고딕" w:hAnsi="맑은 고딕" w:cs="맑은 고딕"/>
          <w:sz w:val="24"/>
          <w:szCs w:val="24"/>
        </w:rPr>
        <w:t xml:space="preserve"> 강조하는 것을 넘어, 고객의 전반적인 경험과 심리적, 경제적 </w:t>
      </w:r>
      <w:proofErr w:type="spellStart"/>
      <w:r>
        <w:rPr>
          <w:rFonts w:ascii="맑은 고딕" w:eastAsia="맑은 고딕" w:hAnsi="맑은 고딕" w:cs="맑은 고딕"/>
          <w:sz w:val="24"/>
          <w:szCs w:val="24"/>
        </w:rPr>
        <w:t>만족까지를</w:t>
      </w:r>
      <w:proofErr w:type="spellEnd"/>
      <w:r>
        <w:rPr>
          <w:rFonts w:ascii="맑은 고딕" w:eastAsia="맑은 고딕" w:hAnsi="맑은 고딕" w:cs="맑은 고딕"/>
          <w:sz w:val="24"/>
          <w:szCs w:val="24"/>
        </w:rPr>
        <w:t xml:space="preserve"> 포괄하는 통합적 가치를 제공해야 함을 시사한다.</w:t>
      </w:r>
    </w:p>
    <w:p w:rsidR="00AE5658" w:rsidRDefault="00CC2886" w:rsidP="00A90447">
      <w:pPr>
        <w:spacing w:after="200"/>
        <w:ind w:firstLine="360"/>
      </w:pPr>
      <w:r>
        <w:rPr>
          <w:rFonts w:ascii="맑은 고딕" w:eastAsia="맑은 고딕" w:hAnsi="맑은 고딕" w:cs="맑은 고딕"/>
          <w:sz w:val="24"/>
          <w:szCs w:val="24"/>
        </w:rPr>
        <w:t xml:space="preserve">고객가치의 두 축 가운데 </w:t>
      </w:r>
      <w:proofErr w:type="spellStart"/>
      <w:r>
        <w:rPr>
          <w:rFonts w:ascii="맑은 고딕" w:eastAsia="맑은 고딕" w:hAnsi="맑은 고딕" w:cs="맑은 고딕"/>
          <w:sz w:val="24"/>
          <w:szCs w:val="24"/>
        </w:rPr>
        <w:t>고객코스트</w:t>
      </w:r>
      <w:proofErr w:type="spellEnd"/>
      <w:r>
        <w:rPr>
          <w:rFonts w:ascii="맑은 고딕" w:eastAsia="맑은 고딕" w:hAnsi="맑은 고딕" w:cs="맑은 고딕"/>
          <w:sz w:val="24"/>
          <w:szCs w:val="24"/>
        </w:rPr>
        <w:t xml:space="preserve">(Customer Cost)는 금전적 비용, 시간적 비용, 심리적 비용, 에너지 비용 등을 포함하며, 이는 고객이 제품이나 서비스를 얻기 위해 치르는 모든 희생을 의미한다. 반면, </w:t>
      </w:r>
      <w:proofErr w:type="spellStart"/>
      <w:r>
        <w:rPr>
          <w:rFonts w:ascii="맑은 고딕" w:eastAsia="맑은 고딕" w:hAnsi="맑은 고딕" w:cs="맑은 고딕"/>
          <w:sz w:val="24"/>
          <w:szCs w:val="24"/>
        </w:rPr>
        <w:t>고객혜택</w:t>
      </w:r>
      <w:proofErr w:type="spellEnd"/>
      <w:r>
        <w:rPr>
          <w:rFonts w:ascii="맑은 고딕" w:eastAsia="맑은 고딕" w:hAnsi="맑은 고딕" w:cs="맑은 고딕"/>
          <w:sz w:val="24"/>
          <w:szCs w:val="24"/>
        </w:rPr>
        <w:t xml:space="preserve">(Customer Benefit)은 고객이 제품 또는 서비스를 통해 획득하는 모든 긍정적 효용의 </w:t>
      </w:r>
      <w:proofErr w:type="spellStart"/>
      <w:r>
        <w:rPr>
          <w:rFonts w:ascii="맑은 고딕" w:eastAsia="맑은 고딕" w:hAnsi="맑은 고딕" w:cs="맑은 고딕"/>
          <w:sz w:val="24"/>
          <w:szCs w:val="24"/>
        </w:rPr>
        <w:t>총합으로서</w:t>
      </w:r>
      <w:proofErr w:type="spellEnd"/>
      <w:r>
        <w:rPr>
          <w:rFonts w:ascii="맑은 고딕" w:eastAsia="맑은 고딕" w:hAnsi="맑은 고딕" w:cs="맑은 고딕"/>
          <w:sz w:val="24"/>
          <w:szCs w:val="24"/>
        </w:rPr>
        <w:t>, 기능적 혜택, 심리적 혜택, 경제적 혜택으로 세분화된다.</w:t>
      </w:r>
    </w:p>
    <w:p w:rsidR="00AE5658" w:rsidRDefault="00CC2886" w:rsidP="00A90447">
      <w:pPr>
        <w:spacing w:after="200"/>
        <w:ind w:firstLine="360"/>
      </w:pPr>
      <w:r>
        <w:rPr>
          <w:rFonts w:ascii="맑은 고딕" w:eastAsia="맑은 고딕" w:hAnsi="맑은 고딕" w:cs="맑은 고딕"/>
          <w:sz w:val="24"/>
          <w:szCs w:val="24"/>
        </w:rPr>
        <w:t xml:space="preserve">따라서 기업은 고객코스트를 최소화하는 동시에 </w:t>
      </w:r>
      <w:proofErr w:type="spellStart"/>
      <w:r>
        <w:rPr>
          <w:rFonts w:ascii="맑은 고딕" w:eastAsia="맑은 고딕" w:hAnsi="맑은 고딕" w:cs="맑은 고딕"/>
          <w:sz w:val="24"/>
          <w:szCs w:val="24"/>
        </w:rPr>
        <w:t>고객혜택의</w:t>
      </w:r>
      <w:proofErr w:type="spellEnd"/>
      <w:r>
        <w:rPr>
          <w:rFonts w:ascii="맑은 고딕" w:eastAsia="맑은 고딕" w:hAnsi="맑은 고딕" w:cs="맑은 고딕"/>
          <w:sz w:val="24"/>
          <w:szCs w:val="24"/>
        </w:rPr>
        <w:t xml:space="preserve"> 세 가지 구성요소를 균형 있게 강화함으로써 최대의 고객가치를 실현할 수 있다. 특히 디지털 전</w:t>
      </w:r>
      <w:r>
        <w:rPr>
          <w:rFonts w:ascii="맑은 고딕" w:eastAsia="맑은 고딕" w:hAnsi="맑은 고딕" w:cs="맑은 고딕"/>
          <w:sz w:val="24"/>
          <w:szCs w:val="24"/>
        </w:rPr>
        <w:lastRenderedPageBreak/>
        <w:t>환 시대에는 고객의 혜택 인식이 다양화되고 있어, 각 혜택 유형에 대한 세밀한 이해와 전략적 접근이 요구된다.</w:t>
      </w:r>
    </w:p>
    <w:p w:rsidR="00AE5658" w:rsidRDefault="00CC2886" w:rsidP="00A90447">
      <w:pPr>
        <w:spacing w:before="300" w:after="160"/>
      </w:pPr>
      <w:r>
        <w:rPr>
          <w:rFonts w:ascii="맑은 고딕" w:eastAsia="맑은 고딕" w:hAnsi="맑은 고딕" w:cs="맑은 고딕"/>
          <w:b/>
          <w:bCs/>
          <w:color w:val="1F4E79"/>
          <w:sz w:val="26"/>
          <w:szCs w:val="26"/>
        </w:rPr>
        <w:t>2. 기능적 혜택(Functional Benefit)</w:t>
      </w:r>
    </w:p>
    <w:p w:rsidR="00AE5658" w:rsidRDefault="00CC2886" w:rsidP="00A90447">
      <w:pPr>
        <w:spacing w:before="200" w:after="120"/>
      </w:pPr>
      <w:r>
        <w:rPr>
          <w:rFonts w:ascii="맑은 고딕" w:eastAsia="맑은 고딕" w:hAnsi="맑은 고딕" w:cs="맑은 고딕"/>
          <w:b/>
          <w:bCs/>
          <w:sz w:val="24"/>
          <w:szCs w:val="24"/>
        </w:rPr>
        <w:t>(1) 개념</w:t>
      </w:r>
    </w:p>
    <w:p w:rsidR="00AE5658" w:rsidRDefault="00CC2886" w:rsidP="00A90447">
      <w:pPr>
        <w:spacing w:after="200"/>
        <w:ind w:firstLine="360"/>
      </w:pPr>
      <w:r>
        <w:rPr>
          <w:rFonts w:ascii="맑은 고딕" w:eastAsia="맑은 고딕" w:hAnsi="맑은 고딕" w:cs="맑은 고딕"/>
          <w:sz w:val="24"/>
          <w:szCs w:val="24"/>
        </w:rPr>
        <w:t>기능적 혜택이란 제품이나 서비스가 수행하는 본질적인 기능과 성능에서 고객이 얻는 실질적인 유용성을 의미한다. 이는 고객의 특정 문제나 필요를 직접적으로 해결해 주는 물리적, 기술적 속성에 기반하며, 제품의 핵심 편익(core benefit)에 해당한다. 기능적 혜택은 고객이 제품을 선택할 때 가장 먼저 고려하는 요소로, 품질, 내구성, 편의성, 효율성 등의 측면에서 평가된다(Kotler &amp; Armstrong, 2018).</w:t>
      </w:r>
    </w:p>
    <w:p w:rsidR="00AE5658" w:rsidRDefault="00CC2886" w:rsidP="00A90447">
      <w:pPr>
        <w:spacing w:after="200"/>
        <w:ind w:firstLine="360"/>
      </w:pPr>
      <w:r>
        <w:rPr>
          <w:rFonts w:ascii="맑은 고딕" w:eastAsia="맑은 고딕" w:hAnsi="맑은 고딕" w:cs="맑은 고딕"/>
          <w:sz w:val="24"/>
          <w:szCs w:val="24"/>
        </w:rPr>
        <w:t>기능적 혜택은 크게 두 가지 차원으로 구분될 수 있다. 첫째, 실용적 기능(utilitarian function)으로서 제품이 수행하는 실제 과업의 효율성이 해당하며, 둘째, 성능적 기능(performance function)으로서 경쟁 제품 대비 우수한 기술적 수준이 이에 포함된다. 소비자 행동 이론에서 기능적 혜택은 흔히 이성적 구매 동기(rational buying motive)와 연관된다.</w:t>
      </w:r>
    </w:p>
    <w:p w:rsidR="00AE5658" w:rsidRDefault="00CC2886" w:rsidP="00A90447">
      <w:pPr>
        <w:spacing w:before="200" w:after="120"/>
      </w:pPr>
      <w:r>
        <w:rPr>
          <w:rFonts w:ascii="맑은 고딕" w:eastAsia="맑은 고딕" w:hAnsi="맑은 고딕" w:cs="맑은 고딕"/>
          <w:b/>
          <w:bCs/>
          <w:sz w:val="24"/>
          <w:szCs w:val="24"/>
        </w:rPr>
        <w:t>(2) 사례: 삼성전자 갤럭시 스마트폰</w:t>
      </w:r>
    </w:p>
    <w:p w:rsidR="00AE5658" w:rsidRDefault="00CC2886" w:rsidP="00A90447">
      <w:pPr>
        <w:spacing w:after="200"/>
        <w:ind w:firstLine="360"/>
      </w:pPr>
      <w:r>
        <w:rPr>
          <w:rFonts w:ascii="맑은 고딕" w:eastAsia="맑은 고딕" w:hAnsi="맑은 고딕" w:cs="맑은 고딕"/>
          <w:sz w:val="24"/>
          <w:szCs w:val="24"/>
        </w:rPr>
        <w:t xml:space="preserve">삼성전자의 갤럭시 스마트폰 시리즈는 기능적 혜택의 대표적인 사례로 제시할 수 있다. 갤럭시 S 시리즈는 고성능 카메라 시스템, 대용량 배터리, 고속 프로세서, 방수 방진 기능 등 다양한 기술적 혁신을 통해 소비자에게 직접적이고 실질적인 기능적 편익을 제공한다. 특히 갤럭시 AI 기능을 통해 실시간 번역, 통화 요약, </w:t>
      </w:r>
      <w:proofErr w:type="spellStart"/>
      <w:r>
        <w:rPr>
          <w:rFonts w:ascii="맑은 고딕" w:eastAsia="맑은 고딕" w:hAnsi="맑은 고딕" w:cs="맑은 고딕"/>
          <w:sz w:val="24"/>
          <w:szCs w:val="24"/>
        </w:rPr>
        <w:t>생성형</w:t>
      </w:r>
      <w:proofErr w:type="spellEnd"/>
      <w:r>
        <w:rPr>
          <w:rFonts w:ascii="맑은 고딕" w:eastAsia="맑은 고딕" w:hAnsi="맑은 고딕" w:cs="맑은 고딕"/>
          <w:sz w:val="24"/>
          <w:szCs w:val="24"/>
        </w:rPr>
        <w:t xml:space="preserve"> 편집 기능 등을 탑재하여 실생활에서의 생산성을 향상시키는 방향으로 기능적 혜택을 확장하고 있다.</w:t>
      </w:r>
    </w:p>
    <w:p w:rsidR="00AE5658" w:rsidRDefault="00CC2886" w:rsidP="00A90447">
      <w:pPr>
        <w:spacing w:after="200"/>
        <w:ind w:firstLine="360"/>
      </w:pPr>
      <w:r>
        <w:rPr>
          <w:rFonts w:ascii="맑은 고딕" w:eastAsia="맑은 고딕" w:hAnsi="맑은 고딕" w:cs="맑은 고딕"/>
          <w:sz w:val="24"/>
          <w:szCs w:val="24"/>
        </w:rPr>
        <w:t xml:space="preserve">이처럼 기능적 혜택은 고객이 제품을 실제로 사용하는 과정에서 체감하는 유용성과 직결되며, 고객 만족도와 </w:t>
      </w:r>
      <w:proofErr w:type="spellStart"/>
      <w:r>
        <w:rPr>
          <w:rFonts w:ascii="맑은 고딕" w:eastAsia="맑은 고딕" w:hAnsi="맑은 고딕" w:cs="맑은 고딕"/>
          <w:sz w:val="24"/>
          <w:szCs w:val="24"/>
        </w:rPr>
        <w:t>재구매</w:t>
      </w:r>
      <w:proofErr w:type="spellEnd"/>
      <w:r>
        <w:rPr>
          <w:rFonts w:ascii="맑은 고딕" w:eastAsia="맑은 고딕" w:hAnsi="맑은 고딕" w:cs="맑은 고딕"/>
          <w:sz w:val="24"/>
          <w:szCs w:val="24"/>
        </w:rPr>
        <w:t xml:space="preserve"> 의도에 직접적인 영향을 미친다. 기능적 혜택이 높을수록 고객은 해당 제품을 구매할 합당한 이유를 인식하게 되며, 이는 구매 의사결정을 굳건하게 만드는 기반이 된다.</w:t>
      </w:r>
    </w:p>
    <w:p w:rsidR="00AE5658" w:rsidRDefault="00CC2886" w:rsidP="00A90447">
      <w:pPr>
        <w:spacing w:before="300" w:after="160"/>
      </w:pPr>
      <w:r>
        <w:rPr>
          <w:rFonts w:ascii="맑은 고딕" w:eastAsia="맑은 고딕" w:hAnsi="맑은 고딕" w:cs="맑은 고딕"/>
          <w:b/>
          <w:bCs/>
          <w:color w:val="1F4E79"/>
          <w:sz w:val="26"/>
          <w:szCs w:val="26"/>
        </w:rPr>
        <w:t>3. 심리적 혜택(Psychological Benefit)</w:t>
      </w:r>
    </w:p>
    <w:p w:rsidR="00AE5658" w:rsidRDefault="00CC2886" w:rsidP="00A90447">
      <w:pPr>
        <w:spacing w:before="200" w:after="120"/>
      </w:pPr>
      <w:r>
        <w:rPr>
          <w:rFonts w:ascii="맑은 고딕" w:eastAsia="맑은 고딕" w:hAnsi="맑은 고딕" w:cs="맑은 고딕"/>
          <w:b/>
          <w:bCs/>
          <w:sz w:val="24"/>
          <w:szCs w:val="24"/>
        </w:rPr>
        <w:t>(1) 개념</w:t>
      </w:r>
    </w:p>
    <w:p w:rsidR="00AE5658" w:rsidRDefault="00CC2886" w:rsidP="00A90447">
      <w:pPr>
        <w:spacing w:after="200"/>
        <w:ind w:firstLine="360"/>
      </w:pPr>
      <w:r>
        <w:rPr>
          <w:rFonts w:ascii="맑은 고딕" w:eastAsia="맑은 고딕" w:hAnsi="맑은 고딕" w:cs="맑은 고딕"/>
          <w:sz w:val="24"/>
          <w:szCs w:val="24"/>
        </w:rPr>
        <w:lastRenderedPageBreak/>
        <w:t xml:space="preserve">심리적 혜택이란 제품이나 서비스를 소유하거나 사용함으로써 고객이 경험하는 감정적, 정서적, 사회적 만족감을 의미한다. 이는 제품의 물리적 기능과는 별개로 고객의 내면적 필요, 즉 자아 표현, 사회적 인정, 소속감, </w:t>
      </w:r>
      <w:proofErr w:type="spellStart"/>
      <w:r>
        <w:rPr>
          <w:rFonts w:ascii="맑은 고딕" w:eastAsia="맑은 고딕" w:hAnsi="맑은 고딕" w:cs="맑은 고딕"/>
          <w:sz w:val="24"/>
          <w:szCs w:val="24"/>
        </w:rPr>
        <w:t>자존감</w:t>
      </w:r>
      <w:proofErr w:type="spellEnd"/>
      <w:r>
        <w:rPr>
          <w:rFonts w:ascii="맑은 고딕" w:eastAsia="맑은 고딕" w:hAnsi="맑은 고딕" w:cs="맑은 고딕"/>
          <w:sz w:val="24"/>
          <w:szCs w:val="24"/>
        </w:rPr>
        <w:t xml:space="preserve"> 충족 등과 밀접하게 관련된다(</w:t>
      </w:r>
      <w:proofErr w:type="spellStart"/>
      <w:r>
        <w:rPr>
          <w:rFonts w:ascii="맑은 고딕" w:eastAsia="맑은 고딕" w:hAnsi="맑은 고딕" w:cs="맑은 고딕"/>
          <w:sz w:val="24"/>
          <w:szCs w:val="24"/>
        </w:rPr>
        <w:t>Sheth</w:t>
      </w:r>
      <w:proofErr w:type="spellEnd"/>
      <w:r>
        <w:rPr>
          <w:rFonts w:ascii="맑은 고딕" w:eastAsia="맑은 고딕" w:hAnsi="맑은 고딕" w:cs="맑은 고딕"/>
          <w:sz w:val="24"/>
          <w:szCs w:val="24"/>
        </w:rPr>
        <w:t>, Newman &amp; Gross, 1991). 소비자 심리학의 관점에서 심리적 혜택은 감정적 가치(emotional value)와 사회적 가치(social value)로 구분되기도 한다.</w:t>
      </w:r>
    </w:p>
    <w:p w:rsidR="00AE5658" w:rsidRDefault="00CC2886" w:rsidP="00A90447">
      <w:pPr>
        <w:spacing w:after="200"/>
        <w:ind w:firstLine="360"/>
      </w:pPr>
      <w:r>
        <w:rPr>
          <w:rFonts w:ascii="맑은 고딕" w:eastAsia="맑은 고딕" w:hAnsi="맑은 고딕" w:cs="맑은 고딕"/>
          <w:sz w:val="24"/>
          <w:szCs w:val="24"/>
        </w:rPr>
        <w:t xml:space="preserve">심리적 혜택은 특히 프리미엄 브랜드나 </w:t>
      </w:r>
      <w:proofErr w:type="spellStart"/>
      <w:r>
        <w:rPr>
          <w:rFonts w:ascii="맑은 고딕" w:eastAsia="맑은 고딕" w:hAnsi="맑은 고딕" w:cs="맑은 고딕"/>
          <w:sz w:val="24"/>
          <w:szCs w:val="24"/>
        </w:rPr>
        <w:t>럭셔리</w:t>
      </w:r>
      <w:proofErr w:type="spellEnd"/>
      <w:r>
        <w:rPr>
          <w:rFonts w:ascii="맑은 고딕" w:eastAsia="맑은 고딕" w:hAnsi="맑은 고딕" w:cs="맑은 고딕"/>
          <w:sz w:val="24"/>
          <w:szCs w:val="24"/>
        </w:rPr>
        <w:t xml:space="preserve"> 제품 시장에서 핵심적인 차별화 요소로 작용한다. 소비자들은 종종 기능적으로 유사한 두 제품 중에서 특정 브랜드가 주는 심리적 만족감을 이유로 높은 가격을 기꺼이 지불하는 경향이 있다. 이러한 현상은 브랜드 자산(brand equity)의 개념과도 밀접하게 연결되어 있으며, 기업이 지속적으로 브랜드 이미지와 스토리텔링을 강화하는 이유이기도 하다.</w:t>
      </w:r>
    </w:p>
    <w:p w:rsidR="00AE5658" w:rsidRDefault="00CC2886" w:rsidP="00A90447">
      <w:pPr>
        <w:spacing w:before="200" w:after="120"/>
      </w:pPr>
      <w:r>
        <w:rPr>
          <w:rFonts w:ascii="맑은 고딕" w:eastAsia="맑은 고딕" w:hAnsi="맑은 고딕" w:cs="맑은 고딕"/>
          <w:b/>
          <w:bCs/>
          <w:sz w:val="24"/>
          <w:szCs w:val="24"/>
        </w:rPr>
        <w:t>(2) 사례: 스타벅스(Starbucks)</w:t>
      </w:r>
    </w:p>
    <w:p w:rsidR="00AE5658" w:rsidRDefault="00CC2886" w:rsidP="00A90447">
      <w:pPr>
        <w:spacing w:after="200"/>
        <w:ind w:firstLine="360"/>
      </w:pPr>
      <w:r>
        <w:rPr>
          <w:rFonts w:ascii="맑은 고딕" w:eastAsia="맑은 고딕" w:hAnsi="맑은 고딕" w:cs="맑은 고딕"/>
          <w:sz w:val="24"/>
          <w:szCs w:val="24"/>
        </w:rPr>
        <w:t xml:space="preserve">스타벅스는 심리적 혜택을 마케팅 전략의 핵심으로 활용하는 대표적인 브랜드이다. 스타벅스 커피는 기능적으로 다른 커피숍 제품과 큰 차이가 없을 수 있으나, 소비자들은 스타벅스 컵을 들고 다니는 행위 자체에서 사회적 지위와 세련된 라이프스타일을 표현하는 심리적 혜택을 경험한다. 이는 스타벅스가 단순한 음료 판매 기업이 아닌 제3의 공간이라는 독자적인 경험을 제공하는 브랜드로 </w:t>
      </w:r>
      <w:proofErr w:type="spellStart"/>
      <w:r>
        <w:rPr>
          <w:rFonts w:ascii="맑은 고딕" w:eastAsia="맑은 고딕" w:hAnsi="맑은 고딕" w:cs="맑은 고딕"/>
          <w:sz w:val="24"/>
          <w:szCs w:val="24"/>
        </w:rPr>
        <w:t>포지셔닝한</w:t>
      </w:r>
      <w:proofErr w:type="spellEnd"/>
      <w:r>
        <w:rPr>
          <w:rFonts w:ascii="맑은 고딕" w:eastAsia="맑은 고딕" w:hAnsi="맑은 고딕" w:cs="맑은 고딕"/>
          <w:sz w:val="24"/>
          <w:szCs w:val="24"/>
        </w:rPr>
        <w:t xml:space="preserve"> 결과이다.</w:t>
      </w:r>
    </w:p>
    <w:p w:rsidR="00AE5658" w:rsidRDefault="00CC2886" w:rsidP="00A90447">
      <w:pPr>
        <w:spacing w:after="200"/>
        <w:ind w:firstLine="360"/>
      </w:pPr>
      <w:r>
        <w:rPr>
          <w:rFonts w:ascii="맑은 고딕" w:eastAsia="맑은 고딕" w:hAnsi="맑은 고딕" w:cs="맑은 고딕"/>
          <w:sz w:val="24"/>
          <w:szCs w:val="24"/>
        </w:rPr>
        <w:t xml:space="preserve">스타벅스의 </w:t>
      </w:r>
      <w:proofErr w:type="spellStart"/>
      <w:r>
        <w:rPr>
          <w:rFonts w:ascii="맑은 고딕" w:eastAsia="맑은 고딕" w:hAnsi="맑은 고딕" w:cs="맑은 고딕"/>
          <w:sz w:val="24"/>
          <w:szCs w:val="24"/>
        </w:rPr>
        <w:t>리워드</w:t>
      </w:r>
      <w:proofErr w:type="spellEnd"/>
      <w:r>
        <w:rPr>
          <w:rFonts w:ascii="맑은 고딕" w:eastAsia="맑은 고딕" w:hAnsi="맑은 고딕" w:cs="맑은 고딕"/>
          <w:sz w:val="24"/>
          <w:szCs w:val="24"/>
        </w:rPr>
        <w:t xml:space="preserve"> 프로그램(Starbucks Rewards)은 단순한 경제적 혜택을 넘어, 회원에게 소속감과 특별한 고객으로서의 대우를 받는다는 심리적 만족감을 제공한다. </w:t>
      </w:r>
      <w:proofErr w:type="spellStart"/>
      <w:r>
        <w:rPr>
          <w:rFonts w:ascii="맑은 고딕" w:eastAsia="맑은 고딕" w:hAnsi="맑은 고딕" w:cs="맑은 고딕"/>
          <w:sz w:val="24"/>
          <w:szCs w:val="24"/>
        </w:rPr>
        <w:t>커스터마이징</w:t>
      </w:r>
      <w:proofErr w:type="spellEnd"/>
      <w:r>
        <w:rPr>
          <w:rFonts w:ascii="맑은 고딕" w:eastAsia="맑은 고딕" w:hAnsi="맑은 고딕" w:cs="맑은 고딕"/>
          <w:sz w:val="24"/>
          <w:szCs w:val="24"/>
        </w:rPr>
        <w:t xml:space="preserve"> 음료 문화, 음료에 이름을 적어주는 서비스 등도 개인화된 경험을 통해 고객의 자아 정체성 욕구를 충족시키는 심리적 혜택의 구현 사례로 볼 수 있다.</w:t>
      </w:r>
    </w:p>
    <w:p w:rsidR="00AE5658" w:rsidRDefault="00CC2886" w:rsidP="00A90447">
      <w:pPr>
        <w:spacing w:before="300" w:after="160"/>
      </w:pPr>
      <w:r>
        <w:rPr>
          <w:rFonts w:ascii="맑은 고딕" w:eastAsia="맑은 고딕" w:hAnsi="맑은 고딕" w:cs="맑은 고딕"/>
          <w:b/>
          <w:bCs/>
          <w:color w:val="1F4E79"/>
          <w:sz w:val="26"/>
          <w:szCs w:val="26"/>
        </w:rPr>
        <w:t>4. 경제적 혜택(Economic Benefit)</w:t>
      </w:r>
    </w:p>
    <w:p w:rsidR="00AE5658" w:rsidRDefault="00CC2886" w:rsidP="00A90447">
      <w:pPr>
        <w:spacing w:before="200" w:after="120"/>
      </w:pPr>
      <w:r>
        <w:rPr>
          <w:rFonts w:ascii="맑은 고딕" w:eastAsia="맑은 고딕" w:hAnsi="맑은 고딕" w:cs="맑은 고딕"/>
          <w:b/>
          <w:bCs/>
          <w:sz w:val="24"/>
          <w:szCs w:val="24"/>
        </w:rPr>
        <w:t>(1) 개념</w:t>
      </w:r>
    </w:p>
    <w:p w:rsidR="00AE5658" w:rsidRDefault="00CC2886" w:rsidP="00A90447">
      <w:pPr>
        <w:spacing w:after="200"/>
        <w:ind w:firstLine="360"/>
      </w:pPr>
      <w:r>
        <w:rPr>
          <w:rFonts w:ascii="맑은 고딕" w:eastAsia="맑은 고딕" w:hAnsi="맑은 고딕" w:cs="맑은 고딕"/>
          <w:sz w:val="24"/>
          <w:szCs w:val="24"/>
        </w:rPr>
        <w:t>경제적 혜택이란 고객이 제품이나 서비스를 통해 얻을 수 있는 금전적 이득, 비용 절감, 또는 자원 효율화의 총체를 의미한다. 이는 단순히 낮은 가격을 넘어, 장기적 관점에서 고객이 제품 사용을 통해 절약하거나 창출하는 경제적 이익을 포괄한다(</w:t>
      </w:r>
      <w:proofErr w:type="spellStart"/>
      <w:r>
        <w:rPr>
          <w:rFonts w:ascii="맑은 고딕" w:eastAsia="맑은 고딕" w:hAnsi="맑은 고딕" w:cs="맑은 고딕"/>
          <w:sz w:val="24"/>
          <w:szCs w:val="24"/>
        </w:rPr>
        <w:t>Zeithaml</w:t>
      </w:r>
      <w:proofErr w:type="spellEnd"/>
      <w:r>
        <w:rPr>
          <w:rFonts w:ascii="맑은 고딕" w:eastAsia="맑은 고딕" w:hAnsi="맑은 고딕" w:cs="맑은 고딕"/>
          <w:sz w:val="24"/>
          <w:szCs w:val="24"/>
        </w:rPr>
        <w:t>, 1988). 경제적 혜택은 특히 B2B(기업 간 거래) 환경이나 가격 민감도가 높은 소비재 시장에서 고객 의사결정의 핵심 요인으로 작용한다.</w:t>
      </w:r>
    </w:p>
    <w:p w:rsidR="00AE5658" w:rsidRDefault="00CC2886" w:rsidP="00A90447">
      <w:pPr>
        <w:spacing w:after="200"/>
        <w:ind w:firstLine="360"/>
      </w:pPr>
      <w:r>
        <w:rPr>
          <w:rFonts w:ascii="맑은 고딕" w:eastAsia="맑은 고딕" w:hAnsi="맑은 고딕" w:cs="맑은 고딕"/>
          <w:sz w:val="24"/>
          <w:szCs w:val="24"/>
        </w:rPr>
        <w:lastRenderedPageBreak/>
        <w:t xml:space="preserve">경제적 혜택은 직접적 비용 절감(direct cost saving), 투자 대비 수익(ROI), </w:t>
      </w:r>
      <w:proofErr w:type="spellStart"/>
      <w:r>
        <w:rPr>
          <w:rFonts w:ascii="맑은 고딕" w:eastAsia="맑은 고딕" w:hAnsi="맑은 고딕" w:cs="맑은 고딕"/>
          <w:sz w:val="24"/>
          <w:szCs w:val="24"/>
        </w:rPr>
        <w:t>총소유비용</w:t>
      </w:r>
      <w:proofErr w:type="spellEnd"/>
      <w:r>
        <w:rPr>
          <w:rFonts w:ascii="맑은 고딕" w:eastAsia="맑은 고딕" w:hAnsi="맑은 고딕" w:cs="맑은 고딕"/>
          <w:sz w:val="24"/>
          <w:szCs w:val="24"/>
        </w:rPr>
        <w:t xml:space="preserve">(TCO, Total Cost of Ownership) 절감, 기회비용 감소 등 다양한 형태로 나타난다. 최근에는 </w:t>
      </w:r>
      <w:proofErr w:type="spellStart"/>
      <w:r>
        <w:rPr>
          <w:rFonts w:ascii="맑은 고딕" w:eastAsia="맑은 고딕" w:hAnsi="맑은 고딕" w:cs="맑은 고딕"/>
          <w:sz w:val="24"/>
          <w:szCs w:val="24"/>
        </w:rPr>
        <w:t>공유경제</w:t>
      </w:r>
      <w:proofErr w:type="spellEnd"/>
      <w:r>
        <w:rPr>
          <w:rFonts w:ascii="맑은 고딕" w:eastAsia="맑은 고딕" w:hAnsi="맑은 고딕" w:cs="맑은 고딕"/>
          <w:sz w:val="24"/>
          <w:szCs w:val="24"/>
        </w:rPr>
        <w:t xml:space="preserve">(sharing economy)의 확산과 함께 구독 모델(subscription model)이나 </w:t>
      </w:r>
      <w:proofErr w:type="spellStart"/>
      <w:r>
        <w:rPr>
          <w:rFonts w:ascii="맑은 고딕" w:eastAsia="맑은 고딕" w:hAnsi="맑은 고딕" w:cs="맑은 고딕"/>
          <w:sz w:val="24"/>
          <w:szCs w:val="24"/>
        </w:rPr>
        <w:t>렌털</w:t>
      </w:r>
      <w:proofErr w:type="spellEnd"/>
      <w:r>
        <w:rPr>
          <w:rFonts w:ascii="맑은 고딕" w:eastAsia="맑은 고딕" w:hAnsi="맑은 고딕" w:cs="맑은 고딕"/>
          <w:sz w:val="24"/>
          <w:szCs w:val="24"/>
        </w:rPr>
        <w:t xml:space="preserve"> 서비스가 고객에게 새로운 형태의 경제적 혜택을 제공하는 방식으로 주목받고 있다.</w:t>
      </w:r>
    </w:p>
    <w:p w:rsidR="00AE5658" w:rsidRDefault="00CC2886" w:rsidP="00A90447">
      <w:pPr>
        <w:spacing w:before="200" w:after="120"/>
      </w:pPr>
      <w:r>
        <w:rPr>
          <w:rFonts w:ascii="맑은 고딕" w:eastAsia="맑은 고딕" w:hAnsi="맑은 고딕" w:cs="맑은 고딕"/>
          <w:b/>
          <w:bCs/>
          <w:sz w:val="24"/>
          <w:szCs w:val="24"/>
        </w:rPr>
        <w:t xml:space="preserve">(2) 사례: </w:t>
      </w:r>
      <w:proofErr w:type="spellStart"/>
      <w:r>
        <w:rPr>
          <w:rFonts w:ascii="맑은 고딕" w:eastAsia="맑은 고딕" w:hAnsi="맑은 고딕" w:cs="맑은 고딕"/>
          <w:b/>
          <w:bCs/>
          <w:sz w:val="24"/>
          <w:szCs w:val="24"/>
        </w:rPr>
        <w:t>쿠팡</w:t>
      </w:r>
      <w:proofErr w:type="spellEnd"/>
      <w:r>
        <w:rPr>
          <w:rFonts w:ascii="맑은 고딕" w:eastAsia="맑은 고딕" w:hAnsi="맑은 고딕" w:cs="맑은 고딕"/>
          <w:b/>
          <w:bCs/>
          <w:sz w:val="24"/>
          <w:szCs w:val="24"/>
        </w:rPr>
        <w:t>(</w:t>
      </w:r>
      <w:proofErr w:type="spellStart"/>
      <w:r>
        <w:rPr>
          <w:rFonts w:ascii="맑은 고딕" w:eastAsia="맑은 고딕" w:hAnsi="맑은 고딕" w:cs="맑은 고딕"/>
          <w:b/>
          <w:bCs/>
          <w:sz w:val="24"/>
          <w:szCs w:val="24"/>
        </w:rPr>
        <w:t>Coupang</w:t>
      </w:r>
      <w:proofErr w:type="spellEnd"/>
      <w:r>
        <w:rPr>
          <w:rFonts w:ascii="맑은 고딕" w:eastAsia="맑은 고딕" w:hAnsi="맑은 고딕" w:cs="맑은 고딕"/>
          <w:b/>
          <w:bCs/>
          <w:sz w:val="24"/>
          <w:szCs w:val="24"/>
        </w:rPr>
        <w:t xml:space="preserve">) </w:t>
      </w:r>
      <w:proofErr w:type="spellStart"/>
      <w:r>
        <w:rPr>
          <w:rFonts w:ascii="맑은 고딕" w:eastAsia="맑은 고딕" w:hAnsi="맑은 고딕" w:cs="맑은 고딕"/>
          <w:b/>
          <w:bCs/>
          <w:sz w:val="24"/>
          <w:szCs w:val="24"/>
        </w:rPr>
        <w:t>로켓와우</w:t>
      </w:r>
      <w:proofErr w:type="spellEnd"/>
      <w:r>
        <w:rPr>
          <w:rFonts w:ascii="맑은 고딕" w:eastAsia="맑은 고딕" w:hAnsi="맑은 고딕" w:cs="맑은 고딕"/>
          <w:b/>
          <w:bCs/>
          <w:sz w:val="24"/>
          <w:szCs w:val="24"/>
        </w:rPr>
        <w:t xml:space="preserve"> 멤버십</w:t>
      </w:r>
    </w:p>
    <w:p w:rsidR="00AE5658" w:rsidRDefault="00CC2886" w:rsidP="00A90447">
      <w:pPr>
        <w:spacing w:after="200"/>
        <w:ind w:firstLine="360"/>
      </w:pPr>
      <w:r>
        <w:rPr>
          <w:rFonts w:ascii="맑은 고딕" w:eastAsia="맑은 고딕" w:hAnsi="맑은 고딕" w:cs="맑은 고딕"/>
          <w:sz w:val="24"/>
          <w:szCs w:val="24"/>
        </w:rPr>
        <w:t xml:space="preserve">국내 </w:t>
      </w:r>
      <w:proofErr w:type="spellStart"/>
      <w:r>
        <w:rPr>
          <w:rFonts w:ascii="맑은 고딕" w:eastAsia="맑은 고딕" w:hAnsi="맑은 고딕" w:cs="맑은 고딕"/>
          <w:sz w:val="24"/>
          <w:szCs w:val="24"/>
        </w:rPr>
        <w:t>이커머스</w:t>
      </w:r>
      <w:proofErr w:type="spellEnd"/>
      <w:r>
        <w:rPr>
          <w:rFonts w:ascii="맑은 고딕" w:eastAsia="맑은 고딕" w:hAnsi="맑은 고딕" w:cs="맑은 고딕"/>
          <w:sz w:val="24"/>
          <w:szCs w:val="24"/>
        </w:rPr>
        <w:t xml:space="preserve"> 플랫폼 </w:t>
      </w:r>
      <w:proofErr w:type="spellStart"/>
      <w:r>
        <w:rPr>
          <w:rFonts w:ascii="맑은 고딕" w:eastAsia="맑은 고딕" w:hAnsi="맑은 고딕" w:cs="맑은 고딕"/>
          <w:sz w:val="24"/>
          <w:szCs w:val="24"/>
        </w:rPr>
        <w:t>쿠팡의</w:t>
      </w:r>
      <w:proofErr w:type="spellEnd"/>
      <w:r>
        <w:rPr>
          <w:rFonts w:ascii="맑은 고딕" w:eastAsia="맑은 고딕" w:hAnsi="맑은 고딕" w:cs="맑은 고딕"/>
          <w:sz w:val="24"/>
          <w:szCs w:val="24"/>
        </w:rPr>
        <w:t xml:space="preserve"> </w:t>
      </w:r>
      <w:proofErr w:type="spellStart"/>
      <w:r>
        <w:rPr>
          <w:rFonts w:ascii="맑은 고딕" w:eastAsia="맑은 고딕" w:hAnsi="맑은 고딕" w:cs="맑은 고딕"/>
          <w:sz w:val="24"/>
          <w:szCs w:val="24"/>
        </w:rPr>
        <w:t>로켓와우</w:t>
      </w:r>
      <w:proofErr w:type="spellEnd"/>
      <w:r>
        <w:rPr>
          <w:rFonts w:ascii="맑은 고딕" w:eastAsia="맑은 고딕" w:hAnsi="맑은 고딕" w:cs="맑은 고딕"/>
          <w:sz w:val="24"/>
          <w:szCs w:val="24"/>
        </w:rPr>
        <w:t xml:space="preserve"> 멤버십은 경제적 혜택을 마케팅의 핵심 가치로 제시하는 사례이다. 월 정액 구독료를 납부하면 </w:t>
      </w:r>
      <w:proofErr w:type="spellStart"/>
      <w:r>
        <w:rPr>
          <w:rFonts w:ascii="맑은 고딕" w:eastAsia="맑은 고딕" w:hAnsi="맑은 고딕" w:cs="맑은 고딕"/>
          <w:sz w:val="24"/>
          <w:szCs w:val="24"/>
        </w:rPr>
        <w:t>로켓배송</w:t>
      </w:r>
      <w:proofErr w:type="spellEnd"/>
      <w:r>
        <w:rPr>
          <w:rFonts w:ascii="맑은 고딕" w:eastAsia="맑은 고딕" w:hAnsi="맑은 고딕" w:cs="맑은 고딕"/>
          <w:sz w:val="24"/>
          <w:szCs w:val="24"/>
        </w:rPr>
        <w:t xml:space="preserve"> 제품의 무료 배송, 반품 무제한 무료, </w:t>
      </w:r>
      <w:proofErr w:type="spellStart"/>
      <w:r>
        <w:rPr>
          <w:rFonts w:ascii="맑은 고딕" w:eastAsia="맑은 고딕" w:hAnsi="맑은 고딕" w:cs="맑은 고딕"/>
          <w:sz w:val="24"/>
          <w:szCs w:val="24"/>
        </w:rPr>
        <w:t>쿠팡플레이</w:t>
      </w:r>
      <w:proofErr w:type="spellEnd"/>
      <w:r>
        <w:rPr>
          <w:rFonts w:ascii="맑은 고딕" w:eastAsia="맑은 고딕" w:hAnsi="맑은 고딕" w:cs="맑은 고딕"/>
          <w:sz w:val="24"/>
          <w:szCs w:val="24"/>
        </w:rPr>
        <w:t xml:space="preserve"> 스트리밍 서비스 이용권 등의 혜택이 제공된다. 고객 입장에서는 개별 구매 시 부과되는 </w:t>
      </w:r>
      <w:proofErr w:type="spellStart"/>
      <w:r>
        <w:rPr>
          <w:rFonts w:ascii="맑은 고딕" w:eastAsia="맑은 고딕" w:hAnsi="맑은 고딕" w:cs="맑은 고딕"/>
          <w:sz w:val="24"/>
          <w:szCs w:val="24"/>
        </w:rPr>
        <w:t>배송비</w:t>
      </w:r>
      <w:proofErr w:type="spellEnd"/>
      <w:r>
        <w:rPr>
          <w:rFonts w:ascii="맑은 고딕" w:eastAsia="맑은 고딕" w:hAnsi="맑은 고딕" w:cs="맑은 고딕"/>
          <w:sz w:val="24"/>
          <w:szCs w:val="24"/>
        </w:rPr>
        <w:t xml:space="preserve"> 절감 효과가 구독료를 상회하는 시점부터 실질적인 경제적 혜택을 체감하게 되며, 이는 고객 </w:t>
      </w:r>
      <w:proofErr w:type="spellStart"/>
      <w:r>
        <w:rPr>
          <w:rFonts w:ascii="맑은 고딕" w:eastAsia="맑은 고딕" w:hAnsi="맑은 고딕" w:cs="맑은 고딕"/>
          <w:sz w:val="24"/>
          <w:szCs w:val="24"/>
        </w:rPr>
        <w:t>충성도를</w:t>
      </w:r>
      <w:proofErr w:type="spellEnd"/>
      <w:r>
        <w:rPr>
          <w:rFonts w:ascii="맑은 고딕" w:eastAsia="맑은 고딕" w:hAnsi="맑은 고딕" w:cs="맑은 고딕"/>
          <w:sz w:val="24"/>
          <w:szCs w:val="24"/>
        </w:rPr>
        <w:t xml:space="preserve"> 강화하는 핵심 동인으로 작용한다.</w:t>
      </w:r>
    </w:p>
    <w:p w:rsidR="00AE5658" w:rsidRDefault="00CC2886" w:rsidP="00A90447">
      <w:pPr>
        <w:pBdr>
          <w:bottom w:val="single" w:sz="6" w:space="0" w:color="2E74B5"/>
        </w:pBdr>
        <w:spacing w:before="200" w:after="240"/>
      </w:pPr>
      <w:r>
        <w:rPr>
          <w:rFonts w:ascii="맑은 고딕" w:eastAsia="맑은 고딕" w:hAnsi="맑은 고딕" w:cs="맑은 고딕"/>
          <w:b/>
          <w:bCs/>
          <w:color w:val="2E74B5"/>
          <w:sz w:val="28"/>
          <w:szCs w:val="28"/>
        </w:rPr>
        <w:t>Ⅲ. 결론</w:t>
      </w:r>
    </w:p>
    <w:p w:rsidR="00AE5658" w:rsidRDefault="00CC2886" w:rsidP="00A90447">
      <w:pPr>
        <w:spacing w:after="200"/>
        <w:ind w:firstLine="360"/>
      </w:pPr>
      <w:r>
        <w:rPr>
          <w:rFonts w:ascii="맑은 고딕" w:eastAsia="맑은 고딕" w:hAnsi="맑은 고딕" w:cs="맑은 고딕"/>
          <w:sz w:val="24"/>
          <w:szCs w:val="24"/>
        </w:rPr>
        <w:t xml:space="preserve">본 보고서에서는 고객가치의 핵심 구성 요소인 </w:t>
      </w:r>
      <w:proofErr w:type="spellStart"/>
      <w:r>
        <w:rPr>
          <w:rFonts w:ascii="맑은 고딕" w:eastAsia="맑은 고딕" w:hAnsi="맑은 고딕" w:cs="맑은 고딕"/>
          <w:sz w:val="24"/>
          <w:szCs w:val="24"/>
        </w:rPr>
        <w:t>고객혜택을</w:t>
      </w:r>
      <w:proofErr w:type="spellEnd"/>
      <w:r>
        <w:rPr>
          <w:rFonts w:ascii="맑은 고딕" w:eastAsia="맑은 고딕" w:hAnsi="맑은 고딕" w:cs="맑은 고딕"/>
          <w:sz w:val="24"/>
          <w:szCs w:val="24"/>
        </w:rPr>
        <w:t xml:space="preserve"> 기능적 혜택, 심리적 혜택, 경제적 혜택으로 구분하여 각각의 개념과 실제 기업 사례를 통해 살펴보았다. 기능적 혜택은 제품의 본질적 성능과 유용성에 기반하며, 심리적 혜택은 브랜드와 경험을 통한 정서적, 사회적 만족감에 근거한다. 경제적 혜택은 금전적 이득과 비용 절감이라는 합리적 가치 제공에 초점을 맞춘다.</w:t>
      </w:r>
    </w:p>
    <w:p w:rsidR="00AE5658" w:rsidRDefault="00CC2886" w:rsidP="00A90447">
      <w:pPr>
        <w:spacing w:after="200"/>
        <w:ind w:firstLine="360"/>
      </w:pPr>
      <w:r>
        <w:rPr>
          <w:rFonts w:ascii="맑은 고딕" w:eastAsia="맑은 고딕" w:hAnsi="맑은 고딕" w:cs="맑은 고딕"/>
          <w:sz w:val="24"/>
          <w:szCs w:val="24"/>
        </w:rPr>
        <w:t xml:space="preserve">세 가지 혜택은 상호 배타적이지 않으며, 오히려 상호 보완적인 관계에 있다. 현대 마케팅 환경에서 성공적인 기업들은 세 가지 혜택을 통합적으로 설계하고 고객에게 전달함으로써 차별화된 고객가치를 창출하고 있다. 예를 들어, 애플(Apple)은 우수한 기능적 성능, 프리미엄 브랜드 경험, 그리고 애플 생태계 내의 효율적 연동을 통한 비용 절감을 동시에 제공함으로써 강력한 고객 </w:t>
      </w:r>
      <w:proofErr w:type="spellStart"/>
      <w:r>
        <w:rPr>
          <w:rFonts w:ascii="맑은 고딕" w:eastAsia="맑은 고딕" w:hAnsi="맑은 고딕" w:cs="맑은 고딕"/>
          <w:sz w:val="24"/>
          <w:szCs w:val="24"/>
        </w:rPr>
        <w:t>충성도를</w:t>
      </w:r>
      <w:proofErr w:type="spellEnd"/>
      <w:r>
        <w:rPr>
          <w:rFonts w:ascii="맑은 고딕" w:eastAsia="맑은 고딕" w:hAnsi="맑은 고딕" w:cs="맑은 고딕"/>
          <w:sz w:val="24"/>
          <w:szCs w:val="24"/>
        </w:rPr>
        <w:t xml:space="preserve"> 구축하고 있다.</w:t>
      </w:r>
    </w:p>
    <w:p w:rsidR="00AE5658" w:rsidRDefault="00CC2886" w:rsidP="00A90447">
      <w:pPr>
        <w:spacing w:after="200"/>
        <w:ind w:firstLine="360"/>
      </w:pPr>
      <w:r>
        <w:rPr>
          <w:rFonts w:ascii="맑은 고딕" w:eastAsia="맑은 고딕" w:hAnsi="맑은 고딕" w:cs="맑은 고딕"/>
          <w:sz w:val="24"/>
          <w:szCs w:val="24"/>
        </w:rPr>
        <w:t xml:space="preserve">결론적으로, 기업의 마케팅 전략 수립에 있어 </w:t>
      </w:r>
      <w:proofErr w:type="spellStart"/>
      <w:r>
        <w:rPr>
          <w:rFonts w:ascii="맑은 고딕" w:eastAsia="맑은 고딕" w:hAnsi="맑은 고딕" w:cs="맑은 고딕"/>
          <w:sz w:val="24"/>
          <w:szCs w:val="24"/>
        </w:rPr>
        <w:t>고객혜택의</w:t>
      </w:r>
      <w:proofErr w:type="spellEnd"/>
      <w:r>
        <w:rPr>
          <w:rFonts w:ascii="맑은 고딕" w:eastAsia="맑은 고딕" w:hAnsi="맑은 고딕" w:cs="맑은 고딕"/>
          <w:sz w:val="24"/>
          <w:szCs w:val="24"/>
        </w:rPr>
        <w:t xml:space="preserve"> 세 가지 구성요소를 명확히 이해하고, 목표 고객의 </w:t>
      </w:r>
      <w:proofErr w:type="spellStart"/>
      <w:r>
        <w:rPr>
          <w:rFonts w:ascii="맑은 고딕" w:eastAsia="맑은 고딕" w:hAnsi="맑은 고딕" w:cs="맑은 고딕"/>
          <w:sz w:val="24"/>
          <w:szCs w:val="24"/>
        </w:rPr>
        <w:t>니즈와</w:t>
      </w:r>
      <w:proofErr w:type="spellEnd"/>
      <w:r>
        <w:rPr>
          <w:rFonts w:ascii="맑은 고딕" w:eastAsia="맑은 고딕" w:hAnsi="맑은 고딕" w:cs="맑은 고딕"/>
          <w:sz w:val="24"/>
          <w:szCs w:val="24"/>
        </w:rPr>
        <w:t xml:space="preserve"> 가치관에 맞는 혜택을 우선적으로 강화하는 접근이 필요하다. 특히 경쟁이 심화될수록 단일 혜택만으로는 차별화가 어려워지는 만큼, 세 가지 혜택을 균형 있게 결합한 통합적 가치 제안(Integrated Value Proposition)이 기업의 지속 가능한 경쟁 우위를 확보하는 핵심 전략이 될 것이다.</w:t>
      </w:r>
    </w:p>
    <w:p w:rsidR="00AE5658" w:rsidRDefault="00AE5658" w:rsidP="00A90447">
      <w:pPr>
        <w:spacing w:after="300"/>
      </w:pPr>
    </w:p>
    <w:p w:rsidR="00AE5658" w:rsidRDefault="00CC2886" w:rsidP="00A90447">
      <w:pPr>
        <w:pBdr>
          <w:bottom w:val="single" w:sz="4" w:space="0" w:color="2E74B5"/>
        </w:pBdr>
        <w:spacing w:before="300" w:after="200"/>
      </w:pPr>
      <w:r>
        <w:rPr>
          <w:rFonts w:ascii="맑은 고딕" w:eastAsia="맑은 고딕" w:hAnsi="맑은 고딕" w:cs="맑은 고딕"/>
          <w:b/>
          <w:bCs/>
          <w:color w:val="2E74B5"/>
          <w:sz w:val="26"/>
          <w:szCs w:val="26"/>
        </w:rPr>
        <w:t>참고문헌</w:t>
      </w:r>
    </w:p>
    <w:p w:rsidR="00AE5658" w:rsidRDefault="00CC2886" w:rsidP="00A90447">
      <w:pPr>
        <w:spacing w:after="120"/>
      </w:pPr>
      <w:r>
        <w:rPr>
          <w:rFonts w:ascii="맑은 고딕" w:eastAsia="맑은 고딕" w:hAnsi="맑은 고딕" w:cs="맑은 고딕"/>
          <w:sz w:val="22"/>
          <w:szCs w:val="22"/>
        </w:rPr>
        <w:t>Kotler, P., &amp; Armstrong, G. (2018). Principles of Marketing (17th ed.). Pearson Education.</w:t>
      </w:r>
    </w:p>
    <w:p w:rsidR="00AE5658" w:rsidRDefault="00CC2886" w:rsidP="00A90447">
      <w:pPr>
        <w:spacing w:after="120"/>
      </w:pPr>
      <w:r>
        <w:rPr>
          <w:rFonts w:ascii="맑은 고딕" w:eastAsia="맑은 고딕" w:hAnsi="맑은 고딕" w:cs="맑은 고딕"/>
          <w:sz w:val="22"/>
          <w:szCs w:val="22"/>
        </w:rPr>
        <w:t>Kotler, P., &amp; Keller, K. L. (2012). Marketing Management (14th ed.). Pearson Education.</w:t>
      </w:r>
    </w:p>
    <w:p w:rsidR="00AE5658" w:rsidRDefault="00CC2886" w:rsidP="00A90447">
      <w:pPr>
        <w:spacing w:after="120"/>
      </w:pPr>
      <w:proofErr w:type="spellStart"/>
      <w:r>
        <w:rPr>
          <w:rFonts w:ascii="맑은 고딕" w:eastAsia="맑은 고딕" w:hAnsi="맑은 고딕" w:cs="맑은 고딕"/>
          <w:sz w:val="22"/>
          <w:szCs w:val="22"/>
        </w:rPr>
        <w:t>Sheth</w:t>
      </w:r>
      <w:proofErr w:type="spellEnd"/>
      <w:r>
        <w:rPr>
          <w:rFonts w:ascii="맑은 고딕" w:eastAsia="맑은 고딕" w:hAnsi="맑은 고딕" w:cs="맑은 고딕"/>
          <w:sz w:val="22"/>
          <w:szCs w:val="22"/>
        </w:rPr>
        <w:t>, J. N., Newman, B. I., &amp; Gross, B. L. (1991). Why we buy what we buy: A theory of consumption values. Journal of Business Research, 22(2), 159-170.</w:t>
      </w:r>
    </w:p>
    <w:p w:rsidR="00AE5658" w:rsidRDefault="00CC2886" w:rsidP="00A90447">
      <w:pPr>
        <w:spacing w:after="120"/>
      </w:pPr>
      <w:proofErr w:type="spellStart"/>
      <w:r>
        <w:rPr>
          <w:rFonts w:ascii="맑은 고딕" w:eastAsia="맑은 고딕" w:hAnsi="맑은 고딕" w:cs="맑은 고딕"/>
          <w:sz w:val="22"/>
          <w:szCs w:val="22"/>
        </w:rPr>
        <w:t>Zeithaml</w:t>
      </w:r>
      <w:proofErr w:type="spellEnd"/>
      <w:r>
        <w:rPr>
          <w:rFonts w:ascii="맑은 고딕" w:eastAsia="맑은 고딕" w:hAnsi="맑은 고딕" w:cs="맑은 고딕"/>
          <w:sz w:val="22"/>
          <w:szCs w:val="22"/>
        </w:rPr>
        <w:t>, V. A. (1988). Consumer perceptions of price, quality, and value: A means-end model and synthesis of evidence. Journal of Marketing, 52(3), 2-22.</w:t>
      </w:r>
    </w:p>
    <w:p w:rsidR="00AE5658" w:rsidRDefault="00CC2886" w:rsidP="00A90447">
      <w:pPr>
        <w:spacing w:after="120"/>
      </w:pPr>
      <w:proofErr w:type="spellStart"/>
      <w:r>
        <w:rPr>
          <w:rFonts w:ascii="맑은 고딕" w:eastAsia="맑은 고딕" w:hAnsi="맑은 고딕" w:cs="맑은 고딕"/>
          <w:sz w:val="22"/>
          <w:szCs w:val="22"/>
        </w:rPr>
        <w:t>이학식</w:t>
      </w:r>
      <w:proofErr w:type="spellEnd"/>
      <w:r>
        <w:rPr>
          <w:rFonts w:ascii="맑은 고딕" w:eastAsia="맑은 고딕" w:hAnsi="맑은 고딕" w:cs="맑은 고딕"/>
          <w:sz w:val="22"/>
          <w:szCs w:val="22"/>
        </w:rPr>
        <w:t xml:space="preserve">, </w:t>
      </w:r>
      <w:proofErr w:type="spellStart"/>
      <w:r>
        <w:rPr>
          <w:rFonts w:ascii="맑은 고딕" w:eastAsia="맑은 고딕" w:hAnsi="맑은 고딕" w:cs="맑은 고딕"/>
          <w:sz w:val="22"/>
          <w:szCs w:val="22"/>
        </w:rPr>
        <w:t>안광호</w:t>
      </w:r>
      <w:proofErr w:type="spellEnd"/>
      <w:r>
        <w:rPr>
          <w:rFonts w:ascii="맑은 고딕" w:eastAsia="맑은 고딕" w:hAnsi="맑은 고딕" w:cs="맑은 고딕"/>
          <w:sz w:val="22"/>
          <w:szCs w:val="22"/>
        </w:rPr>
        <w:t xml:space="preserve">, </w:t>
      </w:r>
      <w:proofErr w:type="spellStart"/>
      <w:r>
        <w:rPr>
          <w:rFonts w:ascii="맑은 고딕" w:eastAsia="맑은 고딕" w:hAnsi="맑은 고딕" w:cs="맑은 고딕"/>
          <w:sz w:val="22"/>
          <w:szCs w:val="22"/>
        </w:rPr>
        <w:t>하영원</w:t>
      </w:r>
      <w:proofErr w:type="spellEnd"/>
      <w:r>
        <w:rPr>
          <w:rFonts w:ascii="맑은 고딕" w:eastAsia="맑은 고딕" w:hAnsi="맑은 고딕" w:cs="맑은 고딕"/>
          <w:sz w:val="22"/>
          <w:szCs w:val="22"/>
        </w:rPr>
        <w:t xml:space="preserve"> (2020). </w:t>
      </w:r>
      <w:proofErr w:type="spellStart"/>
      <w:r>
        <w:rPr>
          <w:rFonts w:ascii="맑은 고딕" w:eastAsia="맑은 고딕" w:hAnsi="맑은 고딕" w:cs="맑은 고딕"/>
          <w:sz w:val="22"/>
          <w:szCs w:val="22"/>
        </w:rPr>
        <w:t>소비자행동</w:t>
      </w:r>
      <w:proofErr w:type="spellEnd"/>
      <w:r>
        <w:rPr>
          <w:rFonts w:ascii="맑은 고딕" w:eastAsia="맑은 고딕" w:hAnsi="맑은 고딕" w:cs="맑은 고딕"/>
          <w:sz w:val="22"/>
          <w:szCs w:val="22"/>
        </w:rPr>
        <w:t xml:space="preserve">: 마케팅전략적 접근 (제6판). </w:t>
      </w:r>
      <w:proofErr w:type="spellStart"/>
      <w:r>
        <w:rPr>
          <w:rFonts w:ascii="맑은 고딕" w:eastAsia="맑은 고딕" w:hAnsi="맑은 고딕" w:cs="맑은 고딕"/>
          <w:sz w:val="22"/>
          <w:szCs w:val="22"/>
        </w:rPr>
        <w:t>집현재</w:t>
      </w:r>
      <w:proofErr w:type="spellEnd"/>
      <w:r>
        <w:rPr>
          <w:rFonts w:ascii="맑은 고딕" w:eastAsia="맑은 고딕" w:hAnsi="맑은 고딕" w:cs="맑은 고딕"/>
          <w:sz w:val="22"/>
          <w:szCs w:val="22"/>
        </w:rPr>
        <w:t>.</w:t>
      </w:r>
    </w:p>
    <w:p w:rsidR="00AE5658" w:rsidRDefault="00CC2886" w:rsidP="00A90447">
      <w:pPr>
        <w:spacing w:after="120"/>
      </w:pPr>
      <w:proofErr w:type="spellStart"/>
      <w:r>
        <w:rPr>
          <w:rFonts w:ascii="맑은 고딕" w:eastAsia="맑은 고딕" w:hAnsi="맑은 고딕" w:cs="맑은 고딕"/>
          <w:sz w:val="22"/>
          <w:szCs w:val="22"/>
        </w:rPr>
        <w:t>안광호</w:t>
      </w:r>
      <w:proofErr w:type="spellEnd"/>
      <w:r>
        <w:rPr>
          <w:rFonts w:ascii="맑은 고딕" w:eastAsia="맑은 고딕" w:hAnsi="맑은 고딕" w:cs="맑은 고딕"/>
          <w:sz w:val="22"/>
          <w:szCs w:val="22"/>
        </w:rPr>
        <w:t xml:space="preserve">, </w:t>
      </w:r>
      <w:proofErr w:type="spellStart"/>
      <w:r>
        <w:rPr>
          <w:rFonts w:ascii="맑은 고딕" w:eastAsia="맑은 고딕" w:hAnsi="맑은 고딕" w:cs="맑은 고딕"/>
          <w:sz w:val="22"/>
          <w:szCs w:val="22"/>
        </w:rPr>
        <w:t>임병훈</w:t>
      </w:r>
      <w:proofErr w:type="spellEnd"/>
      <w:r>
        <w:rPr>
          <w:rFonts w:ascii="맑은 고딕" w:eastAsia="맑은 고딕" w:hAnsi="맑은 고딕" w:cs="맑은 고딕"/>
          <w:sz w:val="22"/>
          <w:szCs w:val="22"/>
        </w:rPr>
        <w:t xml:space="preserve"> (2018). </w:t>
      </w:r>
      <w:proofErr w:type="spellStart"/>
      <w:r>
        <w:rPr>
          <w:rFonts w:ascii="맑은 고딕" w:eastAsia="맑은 고딕" w:hAnsi="맑은 고딕" w:cs="맑은 고딕"/>
          <w:sz w:val="22"/>
          <w:szCs w:val="22"/>
        </w:rPr>
        <w:t>마케팅원론</w:t>
      </w:r>
      <w:proofErr w:type="spellEnd"/>
      <w:r>
        <w:rPr>
          <w:rFonts w:ascii="맑은 고딕" w:eastAsia="맑은 고딕" w:hAnsi="맑은 고딕" w:cs="맑은 고딕"/>
          <w:sz w:val="22"/>
          <w:szCs w:val="22"/>
        </w:rPr>
        <w:t xml:space="preserve"> (제7판). </w:t>
      </w:r>
      <w:proofErr w:type="spellStart"/>
      <w:r>
        <w:rPr>
          <w:rFonts w:ascii="맑은 고딕" w:eastAsia="맑은 고딕" w:hAnsi="맑은 고딕" w:cs="맑은 고딕"/>
          <w:sz w:val="22"/>
          <w:szCs w:val="22"/>
        </w:rPr>
        <w:t>학현사</w:t>
      </w:r>
      <w:proofErr w:type="spellEnd"/>
      <w:r>
        <w:rPr>
          <w:rFonts w:ascii="맑은 고딕" w:eastAsia="맑은 고딕" w:hAnsi="맑은 고딕" w:cs="맑은 고딕"/>
          <w:sz w:val="22"/>
          <w:szCs w:val="22"/>
        </w:rPr>
        <w:t>.</w:t>
      </w:r>
    </w:p>
    <w:p w:rsidR="00AE5658" w:rsidRDefault="00CC2886" w:rsidP="00A90447">
      <w:pPr>
        <w:spacing w:after="120"/>
      </w:pPr>
      <w:r>
        <w:rPr>
          <w:rFonts w:ascii="맑은 고딕" w:eastAsia="맑은 고딕" w:hAnsi="맑은 고딕" w:cs="맑은 고딕"/>
          <w:sz w:val="22"/>
          <w:szCs w:val="22"/>
        </w:rPr>
        <w:t xml:space="preserve">박찬수 (2019). </w:t>
      </w:r>
      <w:proofErr w:type="spellStart"/>
      <w:r>
        <w:rPr>
          <w:rFonts w:ascii="맑은 고딕" w:eastAsia="맑은 고딕" w:hAnsi="맑은 고딕" w:cs="맑은 고딕"/>
          <w:sz w:val="22"/>
          <w:szCs w:val="22"/>
        </w:rPr>
        <w:t>마케팅원리</w:t>
      </w:r>
      <w:proofErr w:type="spellEnd"/>
      <w:r>
        <w:rPr>
          <w:rFonts w:ascii="맑은 고딕" w:eastAsia="맑은 고딕" w:hAnsi="맑은 고딕" w:cs="맑은 고딕"/>
          <w:sz w:val="22"/>
          <w:szCs w:val="22"/>
        </w:rPr>
        <w:t xml:space="preserve"> (제6판). </w:t>
      </w:r>
      <w:proofErr w:type="spellStart"/>
      <w:r>
        <w:rPr>
          <w:rFonts w:ascii="맑은 고딕" w:eastAsia="맑은 고딕" w:hAnsi="맑은 고딕" w:cs="맑은 고딕"/>
          <w:sz w:val="22"/>
          <w:szCs w:val="22"/>
        </w:rPr>
        <w:t>법문사</w:t>
      </w:r>
      <w:proofErr w:type="spellEnd"/>
      <w:r>
        <w:rPr>
          <w:rFonts w:ascii="맑은 고딕" w:eastAsia="맑은 고딕" w:hAnsi="맑은 고딕" w:cs="맑은 고딕"/>
          <w:sz w:val="22"/>
          <w:szCs w:val="22"/>
        </w:rPr>
        <w:t>.</w:t>
      </w:r>
    </w:p>
    <w:p w:rsidR="00AE5658" w:rsidRDefault="00AE5658" w:rsidP="00A90447">
      <w:pPr>
        <w:spacing w:after="600"/>
      </w:pPr>
    </w:p>
    <w:p w:rsidR="00AE5658" w:rsidRDefault="00CC2886" w:rsidP="00A90447">
      <w:pPr>
        <w:spacing w:after="240"/>
        <w:jc w:val="center"/>
      </w:pPr>
      <w:r>
        <w:rPr>
          <w:rFonts w:ascii="맑은 고딕" w:eastAsia="맑은 고딕" w:hAnsi="맑은 고딕" w:cs="맑은 고딕"/>
          <w:b/>
          <w:bCs/>
          <w:color w:val="C00000"/>
          <w:sz w:val="26"/>
          <w:szCs w:val="26"/>
        </w:rPr>
        <w:t>⚠️ 주의사항</w:t>
      </w:r>
    </w:p>
    <w:p w:rsidR="00AE5658" w:rsidRDefault="00CC2886" w:rsidP="00A90447">
      <w:pPr>
        <w:spacing w:after="100"/>
        <w:jc w:val="center"/>
      </w:pPr>
      <w:r>
        <w:rPr>
          <w:rFonts w:ascii="맑은 고딕" w:eastAsia="맑은 고딕" w:hAnsi="맑은 고딕" w:cs="맑은 고딕"/>
          <w:sz w:val="22"/>
          <w:szCs w:val="22"/>
        </w:rPr>
        <w:t xml:space="preserve">본 자료는 </w:t>
      </w:r>
      <w:proofErr w:type="spellStart"/>
      <w:r>
        <w:rPr>
          <w:rFonts w:ascii="맑은 고딕" w:eastAsia="맑은 고딕" w:hAnsi="맑은 고딕" w:cs="맑은 고딕"/>
          <w:sz w:val="22"/>
          <w:szCs w:val="22"/>
        </w:rPr>
        <w:t>학점은행제</w:t>
      </w:r>
      <w:proofErr w:type="spellEnd"/>
      <w:r>
        <w:rPr>
          <w:rFonts w:ascii="맑은 고딕" w:eastAsia="맑은 고딕" w:hAnsi="맑은 고딕" w:cs="맑은 고딕"/>
          <w:sz w:val="22"/>
          <w:szCs w:val="22"/>
        </w:rPr>
        <w:t xml:space="preserve"> 과제 참고용 샘플입니다.</w:t>
      </w:r>
    </w:p>
    <w:p w:rsidR="00AE5658" w:rsidRDefault="00CC2886" w:rsidP="00A90447">
      <w:pPr>
        <w:spacing w:after="100"/>
        <w:jc w:val="center"/>
      </w:pPr>
      <w:r>
        <w:rPr>
          <w:rFonts w:ascii="맑은 고딕" w:eastAsia="맑은 고딕" w:hAnsi="맑은 고딕" w:cs="맑은 고딕"/>
          <w:sz w:val="22"/>
          <w:szCs w:val="22"/>
        </w:rPr>
        <w:t xml:space="preserve">위 학습 자료를 그대로 제출할 경우 </w:t>
      </w:r>
      <w:proofErr w:type="spellStart"/>
      <w:r>
        <w:rPr>
          <w:rFonts w:ascii="맑은 고딕" w:eastAsia="맑은 고딕" w:hAnsi="맑은 고딕" w:cs="맑은 고딕"/>
          <w:sz w:val="22"/>
          <w:szCs w:val="22"/>
        </w:rPr>
        <w:t>모사율</w:t>
      </w:r>
      <w:proofErr w:type="spellEnd"/>
      <w:r>
        <w:rPr>
          <w:rFonts w:ascii="맑은 고딕" w:eastAsia="맑은 고딕" w:hAnsi="맑은 고딕" w:cs="맑은 고딕"/>
          <w:sz w:val="22"/>
          <w:szCs w:val="22"/>
        </w:rPr>
        <w:t>(</w:t>
      </w:r>
      <w:proofErr w:type="spellStart"/>
      <w:r>
        <w:rPr>
          <w:rFonts w:ascii="맑은 고딕" w:eastAsia="맑은 고딕" w:hAnsi="맑은 고딕" w:cs="맑은 고딕"/>
          <w:sz w:val="22"/>
          <w:szCs w:val="22"/>
        </w:rPr>
        <w:t>표절률</w:t>
      </w:r>
      <w:proofErr w:type="spellEnd"/>
      <w:r>
        <w:rPr>
          <w:rFonts w:ascii="맑은 고딕" w:eastAsia="맑은 고딕" w:hAnsi="맑은 고딕" w:cs="맑은 고딕"/>
          <w:sz w:val="22"/>
          <w:szCs w:val="22"/>
        </w:rPr>
        <w:t>)로 인하여</w:t>
      </w:r>
    </w:p>
    <w:p w:rsidR="00AE5658" w:rsidRDefault="00CC2886" w:rsidP="00A90447">
      <w:pPr>
        <w:spacing w:after="100"/>
        <w:jc w:val="center"/>
      </w:pPr>
      <w:r>
        <w:rPr>
          <w:rFonts w:ascii="맑은 고딕" w:eastAsia="맑은 고딕" w:hAnsi="맑은 고딕" w:cs="맑은 고딕"/>
          <w:sz w:val="22"/>
          <w:szCs w:val="22"/>
        </w:rPr>
        <w:t>성적 불이익 또는 해당 과목 0점 처리될 수 있습니다.</w:t>
      </w:r>
    </w:p>
    <w:p w:rsidR="00AE5658" w:rsidRDefault="00CC2886" w:rsidP="00A90447">
      <w:pPr>
        <w:spacing w:after="480"/>
        <w:jc w:val="center"/>
      </w:pPr>
      <w:r>
        <w:rPr>
          <w:rFonts w:ascii="맑은 고딕" w:eastAsia="맑은 고딕" w:hAnsi="맑은 고딕" w:cs="맑은 고딕"/>
          <w:b/>
          <w:bCs/>
          <w:sz w:val="22"/>
          <w:szCs w:val="22"/>
        </w:rPr>
        <w:t>반드시 본인의 언어로 수정·</w:t>
      </w:r>
      <w:proofErr w:type="spellStart"/>
      <w:r>
        <w:rPr>
          <w:rFonts w:ascii="맑은 고딕" w:eastAsia="맑은 고딕" w:hAnsi="맑은 고딕" w:cs="맑은 고딕"/>
          <w:b/>
          <w:bCs/>
          <w:sz w:val="22"/>
          <w:szCs w:val="22"/>
        </w:rPr>
        <w:t>재작성하여</w:t>
      </w:r>
      <w:proofErr w:type="spellEnd"/>
      <w:r>
        <w:rPr>
          <w:rFonts w:ascii="맑은 고딕" w:eastAsia="맑은 고딕" w:hAnsi="맑은 고딕" w:cs="맑은 고딕"/>
          <w:b/>
          <w:bCs/>
          <w:sz w:val="22"/>
          <w:szCs w:val="22"/>
        </w:rPr>
        <w:t xml:space="preserve"> 제출하시기 바랍니다.</w:t>
      </w:r>
    </w:p>
    <w:p w:rsidR="00AE5658" w:rsidRDefault="00CC2886" w:rsidP="00A90447">
      <w:pPr>
        <w:spacing w:after="160"/>
        <w:jc w:val="center"/>
      </w:pPr>
      <w:r>
        <w:rPr>
          <w:rFonts w:ascii="맑은 고딕" w:eastAsia="맑은 고딕" w:hAnsi="맑은 고딕" w:cs="맑은 고딕"/>
          <w:b/>
          <w:bCs/>
          <w:color w:val="1F4E79"/>
          <w:sz w:val="24"/>
          <w:szCs w:val="24"/>
        </w:rPr>
        <w:t xml:space="preserve">📌 과제 수정이 </w:t>
      </w:r>
      <w:proofErr w:type="spellStart"/>
      <w:r>
        <w:rPr>
          <w:rFonts w:ascii="맑은 고딕" w:eastAsia="맑은 고딕" w:hAnsi="맑은 고딕" w:cs="맑은 고딕"/>
          <w:b/>
          <w:bCs/>
          <w:color w:val="1F4E79"/>
          <w:sz w:val="24"/>
          <w:szCs w:val="24"/>
        </w:rPr>
        <w:t>어려우신가요</w:t>
      </w:r>
      <w:proofErr w:type="spellEnd"/>
      <w:r>
        <w:rPr>
          <w:rFonts w:ascii="맑은 고딕" w:eastAsia="맑은 고딕" w:hAnsi="맑은 고딕" w:cs="맑은 고딕"/>
          <w:b/>
          <w:bCs/>
          <w:color w:val="1F4E79"/>
          <w:sz w:val="24"/>
          <w:szCs w:val="24"/>
        </w:rPr>
        <w:t>?</w:t>
      </w:r>
    </w:p>
    <w:p w:rsidR="00AE5658" w:rsidRDefault="00CC2886" w:rsidP="00A90447">
      <w:pPr>
        <w:spacing w:after="240"/>
        <w:jc w:val="center"/>
      </w:pPr>
      <w:proofErr w:type="spellStart"/>
      <w:r>
        <w:rPr>
          <w:rFonts w:ascii="맑은 고딕" w:eastAsia="맑은 고딕" w:hAnsi="맑은 고딕" w:cs="맑은 고딕"/>
          <w:sz w:val="22"/>
          <w:szCs w:val="22"/>
        </w:rPr>
        <w:t>국민원격교육관리센터에서</w:t>
      </w:r>
      <w:proofErr w:type="spellEnd"/>
      <w:r>
        <w:rPr>
          <w:rFonts w:ascii="맑은 고딕" w:eastAsia="맑은 고딕" w:hAnsi="맑은 고딕" w:cs="맑은 고딕"/>
          <w:sz w:val="22"/>
          <w:szCs w:val="22"/>
        </w:rPr>
        <w:t xml:space="preserve"> 1:1 과제 수정 도움을 드립니다.</w:t>
      </w:r>
    </w:p>
    <w:p w:rsidR="00AE5658" w:rsidRDefault="00CC2886" w:rsidP="00A90447">
      <w:pPr>
        <w:spacing w:after="100"/>
        <w:jc w:val="center"/>
      </w:pPr>
      <w:r>
        <w:rPr>
          <w:rFonts w:ascii="맑은 고딕" w:eastAsia="맑은 고딕" w:hAnsi="맑은 고딕" w:cs="맑은 고딕"/>
          <w:sz w:val="22"/>
          <w:szCs w:val="22"/>
        </w:rPr>
        <w:t>📞 전화: 050-7878-7044</w:t>
      </w:r>
    </w:p>
    <w:p w:rsidR="00AE5658" w:rsidRDefault="00CC2886" w:rsidP="00A90447">
      <w:pPr>
        <w:spacing w:after="100"/>
        <w:jc w:val="center"/>
      </w:pPr>
      <w:r>
        <w:rPr>
          <w:rFonts w:ascii="맑은 고딕" w:eastAsia="맑은 고딕" w:hAnsi="맑은 고딕" w:cs="맑은 고딕"/>
          <w:sz w:val="22"/>
          <w:szCs w:val="22"/>
        </w:rPr>
        <w:t xml:space="preserve">💬 </w:t>
      </w:r>
      <w:proofErr w:type="spellStart"/>
      <w:r>
        <w:rPr>
          <w:rFonts w:ascii="맑은 고딕" w:eastAsia="맑은 고딕" w:hAnsi="맑은 고딕" w:cs="맑은 고딕"/>
          <w:sz w:val="22"/>
          <w:szCs w:val="22"/>
        </w:rPr>
        <w:t>카카오톡</w:t>
      </w:r>
      <w:proofErr w:type="spellEnd"/>
      <w:r>
        <w:rPr>
          <w:rFonts w:ascii="맑은 고딕" w:eastAsia="맑은 고딕" w:hAnsi="맑은 고딕" w:cs="맑은 고딕"/>
          <w:sz w:val="22"/>
          <w:szCs w:val="22"/>
        </w:rPr>
        <w:t>: @</w:t>
      </w:r>
      <w:proofErr w:type="spellStart"/>
      <w:r>
        <w:rPr>
          <w:rFonts w:ascii="맑은 고딕" w:eastAsia="맑은 고딕" w:hAnsi="맑은 고딕" w:cs="맑은 고딕"/>
          <w:sz w:val="22"/>
          <w:szCs w:val="22"/>
        </w:rPr>
        <w:t>국민원격교육관리센터</w:t>
      </w:r>
      <w:proofErr w:type="spellEnd"/>
    </w:p>
    <w:p w:rsidR="00AE5658" w:rsidRDefault="00CC2886" w:rsidP="00A90447">
      <w:pPr>
        <w:spacing w:after="100"/>
        <w:jc w:val="center"/>
      </w:pPr>
      <w:r>
        <w:rPr>
          <w:rFonts w:ascii="맑은 고딕" w:eastAsia="맑은 고딕" w:hAnsi="맑은 고딕" w:cs="맑은 고딕"/>
          <w:sz w:val="22"/>
          <w:szCs w:val="22"/>
        </w:rPr>
        <w:t>🕐 운영시간: 평일 10:00–19:00</w:t>
      </w:r>
    </w:p>
    <w:p w:rsidR="00AE5658" w:rsidRDefault="00CC2886" w:rsidP="00A90447">
      <w:pPr>
        <w:spacing w:after="100"/>
        <w:jc w:val="center"/>
      </w:pPr>
      <w:r>
        <w:rPr>
          <w:rFonts w:ascii="맑은 고딕" w:eastAsia="맑은 고딕" w:hAnsi="맑은 고딕" w:cs="맑은 고딕"/>
          <w:sz w:val="22"/>
          <w:szCs w:val="22"/>
        </w:rPr>
        <w:t>🌐 웹사이트: korealms.co.kr</w:t>
      </w:r>
    </w:p>
    <w:sectPr w:rsidR="00AE5658">
      <w:pgSz w:w="11906" w:h="16838"/>
      <w:pgMar w:top="1440" w:right="144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A6F39"/>
    <w:multiLevelType w:val="hybridMultilevel"/>
    <w:tmpl w:val="43A80E56"/>
    <w:lvl w:ilvl="0" w:tplc="40F20214">
      <w:start w:val="1"/>
      <w:numFmt w:val="bullet"/>
      <w:lvlText w:val="●"/>
      <w:lvlJc w:val="left"/>
      <w:pPr>
        <w:ind w:left="720" w:hanging="360"/>
      </w:pPr>
    </w:lvl>
    <w:lvl w:ilvl="1" w:tplc="11D69BB4">
      <w:start w:val="1"/>
      <w:numFmt w:val="bullet"/>
      <w:lvlText w:val="○"/>
      <w:lvlJc w:val="left"/>
      <w:pPr>
        <w:ind w:left="1440" w:hanging="360"/>
      </w:pPr>
    </w:lvl>
    <w:lvl w:ilvl="2" w:tplc="F34441E0">
      <w:start w:val="1"/>
      <w:numFmt w:val="bullet"/>
      <w:lvlText w:val="■"/>
      <w:lvlJc w:val="left"/>
      <w:pPr>
        <w:ind w:left="2160" w:hanging="360"/>
      </w:pPr>
    </w:lvl>
    <w:lvl w:ilvl="3" w:tplc="9F561F6E">
      <w:start w:val="1"/>
      <w:numFmt w:val="bullet"/>
      <w:lvlText w:val="●"/>
      <w:lvlJc w:val="left"/>
      <w:pPr>
        <w:ind w:left="2880" w:hanging="360"/>
      </w:pPr>
    </w:lvl>
    <w:lvl w:ilvl="4" w:tplc="3E525028">
      <w:start w:val="1"/>
      <w:numFmt w:val="bullet"/>
      <w:lvlText w:val="○"/>
      <w:lvlJc w:val="left"/>
      <w:pPr>
        <w:ind w:left="3600" w:hanging="360"/>
      </w:pPr>
    </w:lvl>
    <w:lvl w:ilvl="5" w:tplc="6D9A434E">
      <w:start w:val="1"/>
      <w:numFmt w:val="bullet"/>
      <w:lvlText w:val="■"/>
      <w:lvlJc w:val="left"/>
      <w:pPr>
        <w:ind w:left="4320" w:hanging="360"/>
      </w:pPr>
    </w:lvl>
    <w:lvl w:ilvl="6" w:tplc="569ABC7A">
      <w:start w:val="1"/>
      <w:numFmt w:val="bullet"/>
      <w:lvlText w:val="●"/>
      <w:lvlJc w:val="left"/>
      <w:pPr>
        <w:ind w:left="5040" w:hanging="360"/>
      </w:pPr>
    </w:lvl>
    <w:lvl w:ilvl="7" w:tplc="042684EC">
      <w:start w:val="1"/>
      <w:numFmt w:val="bullet"/>
      <w:lvlText w:val="●"/>
      <w:lvlJc w:val="left"/>
      <w:pPr>
        <w:ind w:left="5760" w:hanging="360"/>
      </w:pPr>
    </w:lvl>
    <w:lvl w:ilvl="8" w:tplc="C608993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58"/>
    <w:rsid w:val="001D5716"/>
    <w:rsid w:val="0070643B"/>
    <w:rsid w:val="00A90447"/>
    <w:rsid w:val="00AE5658"/>
    <w:rsid w:val="00CC28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235FE"/>
  <w15:docId w15:val="{BFB3C331-6AA6-45D9-9980-DF7AE4DF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edukmc</cp:lastModifiedBy>
  <cp:revision>6</cp:revision>
  <dcterms:created xsi:type="dcterms:W3CDTF">2026-07-20T09:06:00Z</dcterms:created>
  <dcterms:modified xsi:type="dcterms:W3CDTF">2026-07-20T09:37:00Z</dcterms:modified>
</cp:coreProperties>
</file>