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900"/>
        <w:jc w:val="center"/>
      </w:pPr>
      <w:r>
        <w:rPr>
          <w:rFonts w:ascii="Malgun Gothic" w:hAnsi="Malgun Gothic" w:eastAsia="맑은 고딕"/>
          <w:b/>
          <w:sz w:val="44"/>
        </w:rPr>
        <w:t>인간행동의심리학적이해</w:t>
      </w:r>
    </w:p>
    <w:p>
      <w:pPr>
        <w:spacing w:before="440"/>
        <w:jc w:val="center"/>
      </w:pPr>
      <w:r>
        <w:rPr>
          <w:rFonts w:ascii="Malgun Gothic" w:hAnsi="Malgun Gothic" w:eastAsia="맑은 고딕"/>
          <w:b w:val="0"/>
          <w:sz w:val="28"/>
        </w:rPr>
        <w:t>과제 참고용 샘플</w:t>
      </w:r>
    </w:p>
    <w:p>
      <w:pPr>
        <w:spacing w:before="600" w:after="600"/>
        <w:jc w:val="center"/>
      </w:pPr>
      <w:r>
        <w:rPr>
          <w:rFonts w:ascii="Malgun Gothic" w:hAnsi="Malgun Gothic" w:eastAsia="맑은 고딕"/>
          <w:b/>
          <w:sz w:val="32"/>
        </w:rPr>
        <w:t>인간행동 이해의 중요성, 심리학의 연구방법,</w:t>
        <w:br/>
        <w:t>다른 학문 분야와 비교되는 심리학적 접근의 특징</w:t>
      </w:r>
    </w:p>
    <w:p>
      <w:pPr>
        <w:spacing w:before="500"/>
        <w:jc w:val="left"/>
      </w:pPr>
      <w:r>
        <w:rPr>
          <w:rFonts w:ascii="Malgun Gothic" w:hAnsi="Malgun Gothic" w:eastAsia="맑은 고딕"/>
          <w:b/>
          <w:sz w:val="28"/>
        </w:rPr>
        <w:t>목차</w:t>
      </w:r>
    </w:p>
    <w:p>
      <w:pPr>
        <w:spacing w:after="80"/>
        <w:ind w:left="454"/>
      </w:pPr>
      <w:r>
        <w:rPr>
          <w:rFonts w:ascii="Malgun Gothic" w:hAnsi="Malgun Gothic" w:eastAsia="맑은 고딕"/>
          <w:b w:val="0"/>
          <w:sz w:val="21"/>
        </w:rPr>
        <w:t>Ⅰ. 서론</w:t>
      </w:r>
    </w:p>
    <w:p>
      <w:pPr>
        <w:spacing w:after="80"/>
        <w:ind w:left="454"/>
      </w:pPr>
      <w:r>
        <w:rPr>
          <w:rFonts w:ascii="Malgun Gothic" w:hAnsi="Malgun Gothic" w:eastAsia="맑은 고딕"/>
          <w:b w:val="0"/>
          <w:sz w:val="21"/>
        </w:rPr>
        <w:t>Ⅱ. 본론</w:t>
      </w:r>
    </w:p>
    <w:p>
      <w:pPr>
        <w:spacing w:after="80"/>
        <w:ind w:left="454"/>
      </w:pPr>
      <w:r>
        <w:rPr>
          <w:rFonts w:ascii="Malgun Gothic" w:hAnsi="Malgun Gothic" w:eastAsia="맑은 고딕"/>
          <w:b w:val="0"/>
          <w:sz w:val="21"/>
        </w:rPr>
        <w:t xml:space="preserve">  1. 인간행동 이해의 중요성</w:t>
      </w:r>
    </w:p>
    <w:p>
      <w:pPr>
        <w:spacing w:after="80"/>
        <w:ind w:left="454"/>
      </w:pPr>
      <w:r>
        <w:rPr>
          <w:rFonts w:ascii="Malgun Gothic" w:hAnsi="Malgun Gothic" w:eastAsia="맑은 고딕"/>
          <w:b w:val="0"/>
          <w:sz w:val="21"/>
        </w:rPr>
        <w:t xml:space="preserve">  2. 심리학의 주요 연구방법</w:t>
      </w:r>
    </w:p>
    <w:p>
      <w:pPr>
        <w:spacing w:after="80"/>
        <w:ind w:left="454"/>
      </w:pPr>
      <w:r>
        <w:rPr>
          <w:rFonts w:ascii="Malgun Gothic" w:hAnsi="Malgun Gothic" w:eastAsia="맑은 고딕"/>
          <w:b w:val="0"/>
          <w:sz w:val="21"/>
        </w:rPr>
        <w:t xml:space="preserve">  3. 심리학적 접근의 특징과 타 학문 분야와의 비교</w:t>
      </w:r>
    </w:p>
    <w:p>
      <w:pPr>
        <w:spacing w:after="80"/>
        <w:ind w:left="454"/>
      </w:pPr>
      <w:r>
        <w:rPr>
          <w:rFonts w:ascii="Malgun Gothic" w:hAnsi="Malgun Gothic" w:eastAsia="맑은 고딕"/>
          <w:b w:val="0"/>
          <w:sz w:val="21"/>
        </w:rPr>
        <w:t xml:space="preserve">  4. 심리학적 접근의 통합적 의의</w:t>
      </w:r>
    </w:p>
    <w:p>
      <w:pPr>
        <w:spacing w:after="80"/>
        <w:ind w:left="454"/>
      </w:pPr>
      <w:r>
        <w:rPr>
          <w:rFonts w:ascii="Malgun Gothic" w:hAnsi="Malgun Gothic" w:eastAsia="맑은 고딕"/>
          <w:b w:val="0"/>
          <w:sz w:val="21"/>
        </w:rPr>
        <w:t>Ⅲ. 결론</w:t>
      </w:r>
    </w:p>
    <w:p>
      <w:pPr>
        <w:spacing w:after="80"/>
        <w:ind w:left="454"/>
      </w:pPr>
      <w:r>
        <w:rPr>
          <w:rFonts w:ascii="Malgun Gothic" w:hAnsi="Malgun Gothic" w:eastAsia="맑은 고딕"/>
          <w:b w:val="0"/>
          <w:sz w:val="21"/>
        </w:rPr>
        <w:t>Ⅳ. 참고문헌</w:t>
      </w:r>
    </w:p>
    <w:p>
      <w:r>
        <w:br w:type="page"/>
      </w:r>
    </w:p>
    <w:p>
      <w:pPr>
        <w:pStyle w:val="Heading1"/>
        <w:jc w:val="left"/>
      </w:pPr>
      <w:r>
        <w:rPr>
          <w:rFonts w:ascii="Malgun Gothic" w:hAnsi="Malgun Gothic" w:eastAsia="맑은 고딕"/>
          <w:b/>
          <w:sz w:val="30"/>
        </w:rPr>
        <w:t>Ⅰ. 서론</w:t>
      </w:r>
    </w:p>
    <w:p>
      <w:pPr>
        <w:spacing w:line="372" w:lineRule="auto" w:after="120"/>
        <w:ind w:firstLine="454"/>
        <w:jc w:val="both"/>
      </w:pPr>
      <w:r>
        <w:rPr>
          <w:rFonts w:ascii="Malgun Gothic" w:hAnsi="Malgun Gothic" w:eastAsia="맑은 고딕"/>
          <w:b w:val="0"/>
          <w:sz w:val="21"/>
        </w:rPr>
        <w:t>인간의 행동은 단순히 눈에 보이는 움직임만을 의미하지 않는다. 개인이 어떤 상황에서 특정한 선택을 하고, 타인과 관계를 형성하며, 감정을 조절하고, 문제를 해결하는 모든 과정에는 인지·정서·동기·성격·사회문화적 요인이 복합적으로 작용한다. 따라서 인간행동을 이해한다는 것은 표면적으로 드러난 행동을 관찰하는 수준을 넘어, 그 행동이 발생한 원인과 유지되는 조건, 행동 이후의 결과까지 체계적으로 해석하는 작업이라고 할 수 있다. 이러한 이해는 개인의 적응과 성장뿐 아니라 교육, 상담, 조직관리, 의료, 사회복지 등 다양한 실천 장면에서 효과적인 의사결정을 가능하게 한다.</w:t>
      </w:r>
    </w:p>
    <w:p>
      <w:pPr>
        <w:spacing w:line="372" w:lineRule="auto" w:after="120"/>
        <w:ind w:firstLine="454"/>
        <w:jc w:val="both"/>
      </w:pPr>
      <w:r>
        <w:rPr>
          <w:rFonts w:ascii="Malgun Gothic" w:hAnsi="Malgun Gothic" w:eastAsia="맑은 고딕"/>
          <w:b w:val="0"/>
          <w:sz w:val="21"/>
        </w:rPr>
        <w:t>심리학은 인간의 마음과 행동을 과학적으로 연구하는 학문으로서, 일상적 직관이나 경험적 추측과 구별되는 체계적인 연구방법을 사용한다. 연구자는 관찰, 실험, 조사, 사례연구와 같은 방법을 통해 자료를 수집하고 가설을 검증하며, 반복 가능한 절차와 통계적 분석을 통해 결론의 타당성을 높인다. 특히 같은 인간현상을 연구하는 사회학, 철학, 생물학, 교육학과 비교할 때 심리학은 개인의 심리과정과 행동의 관계를 중심에 두면서도 환경과 생물학적 요인을 함께 고려하는 특징을 지닌다.</w:t>
      </w:r>
    </w:p>
    <w:p>
      <w:pPr>
        <w:spacing w:line="372" w:lineRule="auto" w:after="120"/>
        <w:ind w:firstLine="454"/>
        <w:jc w:val="both"/>
      </w:pPr>
      <w:r>
        <w:rPr>
          <w:rFonts w:ascii="Malgun Gothic" w:hAnsi="Malgun Gothic" w:eastAsia="맑은 고딕"/>
          <w:b w:val="0"/>
          <w:sz w:val="21"/>
        </w:rPr>
        <w:t>본 과제에서는 첫째, 인간행동을 이해하는 일이 왜 중요한지를 개인적·사회적 측면에서 살펴본다. 둘째, 심리학에서 활용되는 대표적인 연구방법의 특성과 장단점을 정리한다. 셋째, 다른 학문 분야와 비교할 때 심리학적 접근이 가지는 고유한 특징을 설명하고, 마지막으로 이러한 접근이 실제 인간문제를 이해하고 해결하는 데 어떠한 의의를 갖는지 논의하고자 한다.</w:t>
      </w:r>
    </w:p>
    <w:p>
      <w:pPr>
        <w:pStyle w:val="Heading1"/>
        <w:jc w:val="left"/>
      </w:pPr>
      <w:r>
        <w:rPr>
          <w:rFonts w:ascii="Malgun Gothic" w:hAnsi="Malgun Gothic" w:eastAsia="맑은 고딕"/>
          <w:b/>
          <w:sz w:val="30"/>
        </w:rPr>
        <w:t>Ⅱ. 본론</w:t>
      </w:r>
    </w:p>
    <w:p>
      <w:pPr>
        <w:pStyle w:val="Heading2"/>
        <w:jc w:val="left"/>
      </w:pPr>
      <w:r>
        <w:rPr>
          <w:rFonts w:ascii="Malgun Gothic" w:hAnsi="Malgun Gothic" w:eastAsia="맑은 고딕"/>
          <w:b/>
          <w:sz w:val="24"/>
        </w:rPr>
        <w:t>1. 인간행동 이해의 중요성</w:t>
      </w:r>
    </w:p>
    <w:p>
      <w:pPr>
        <w:spacing w:line="372" w:lineRule="auto" w:after="120"/>
        <w:ind w:firstLine="454"/>
        <w:jc w:val="both"/>
      </w:pPr>
      <w:r>
        <w:rPr>
          <w:rFonts w:ascii="Malgun Gothic" w:hAnsi="Malgun Gothic" w:eastAsia="맑은 고딕"/>
          <w:b w:val="0"/>
          <w:sz w:val="21"/>
        </w:rPr>
        <w:t>인간행동을 이해하는 첫 번째 이유는 개인의 자기이해와 적응을 돕기 위해서이다. 사람은 같은 사건을 경험하더라도 서로 다르게 해석하고 반응한다. 예를 들어 시험에서 낮은 점수를 받은 학생이 이를 자신의 능력 부족으로 해석하면 무기력과 회피 행동이 강화될 수 있지만, 학습전략의 문제로 해석하면 계획을 수정하고 재도전할 가능성이 높아진다. 이처럼 행동의 배경에 존재하는 생각과 감정, 동기를 이해하면 자신의 반응을 객관적으로 점검하고 보다 적응적인 행동을 선택할 수 있다.</w:t>
      </w:r>
    </w:p>
    <w:p>
      <w:pPr>
        <w:spacing w:line="372" w:lineRule="auto" w:after="120"/>
        <w:ind w:firstLine="454"/>
        <w:jc w:val="both"/>
      </w:pPr>
      <w:r>
        <w:rPr>
          <w:rFonts w:ascii="Malgun Gothic" w:hAnsi="Malgun Gothic" w:eastAsia="맑은 고딕"/>
          <w:b w:val="0"/>
          <w:sz w:val="21"/>
        </w:rPr>
        <w:t>두 번째로 인간행동에 대한 이해는 대인관계의 질을 높인다. 갈등 상황에서 상대방의 행동만을 기준으로 판단하면 의도나 맥락을 오해하기 쉽다. 그러나 성격, 과거 경험, 현재의 스트레스, 사회적 역할과 같은 요인을 함께 고려하면 타인의 행동을 보다 다각적으로 해석할 수 있다. 이는 단순한 공감 차원을 넘어 의사소통 방식과 갈등 해결 전략을 조정하게 하며, 가족관계와 조직관계에서 불필요한 충돌을 줄이는 데 도움이 된다.</w:t>
      </w:r>
    </w:p>
    <w:p>
      <w:r/>
    </w:p>
    <w:p>
      <w:pPr>
        <w:pStyle w:val="Heading2"/>
        <w:jc w:val="left"/>
      </w:pPr>
      <w:r>
        <w:rPr>
          <w:rFonts w:ascii="Malgun Gothic" w:hAnsi="Malgun Gothic" w:eastAsia="맑은 고딕"/>
          <w:b/>
          <w:sz w:val="24"/>
        </w:rPr>
        <w:t>1. 인간행동 이해의 중요성(계속)</w:t>
      </w:r>
    </w:p>
    <w:p>
      <w:pPr>
        <w:spacing w:line="372" w:lineRule="auto" w:after="120"/>
        <w:ind w:firstLine="454"/>
        <w:jc w:val="both"/>
      </w:pPr>
      <w:r>
        <w:rPr>
          <w:rFonts w:ascii="Malgun Gothic" w:hAnsi="Malgun Gothic" w:eastAsia="맑은 고딕"/>
          <w:b w:val="0"/>
          <w:sz w:val="21"/>
        </w:rPr>
        <w:t>세 번째로 인간행동 이해는 교육과 상담, 사회복지, 조직관리와 같은 전문적 실천의 기초가 된다. 교육자는 학습자의 발달수준과 동기, 주의집중 특성을 이해해야 적절한 교수전략을 선택할 수 있다. 상담자는 내담자의 문제행동을 단순히 교정의 대상으로 보기보다 그 행동이 어떤 심리적 기능을 수행하는지 파악해야 한다. 조직에서도 구성원의 동기와 직무만족, 집단규범을 이해하면 보상체계와 의사소통 구조를 보다 효과적으로 설계할 수 있다. 즉 인간행동의 이해는 개입 이전에 반드시 이루어져야 하는 진단적 과정이다.</w:t>
      </w:r>
    </w:p>
    <w:p>
      <w:pPr>
        <w:spacing w:line="372" w:lineRule="auto" w:after="120"/>
        <w:ind w:firstLine="454"/>
        <w:jc w:val="both"/>
      </w:pPr>
      <w:r>
        <w:rPr>
          <w:rFonts w:ascii="Malgun Gothic" w:hAnsi="Malgun Gothic" w:eastAsia="맑은 고딕"/>
          <w:b w:val="0"/>
          <w:sz w:val="21"/>
        </w:rPr>
        <w:t>네 번째로 인간행동에 대한 과학적 이해는 편견과 고정관념을 줄이는 데 기여한다. 사람은 제한된 경험을 일반화하여 특정 집단이나 개인의 행동을 단순하게 설명하는 경향이 있다. 그러나 심리학에서는 행동을 개인 내부의 특성 하나로 환원하지 않고 상황, 학습경험, 인지적 해석, 사회적 맥락 등을 함께 고려한다. 이러한 관점은 개인을 도덕적으로 비난하거나 성격 하나로 규정하기보다 행동이 형성된 조건을 분석하게 한다는 점에서 중요하다.</w:t>
      </w:r>
    </w:p>
    <w:p>
      <w:pPr>
        <w:pStyle w:val="Heading2"/>
        <w:jc w:val="left"/>
      </w:pPr>
      <w:r>
        <w:rPr>
          <w:rFonts w:ascii="Malgun Gothic" w:hAnsi="Malgun Gothic" w:eastAsia="맑은 고딕"/>
          <w:b/>
          <w:sz w:val="24"/>
        </w:rPr>
        <w:t>2. 심리학의 주요 연구방법</w:t>
      </w:r>
    </w:p>
    <w:p>
      <w:pPr>
        <w:spacing w:line="372" w:lineRule="auto" w:after="120"/>
        <w:ind w:firstLine="454"/>
        <w:jc w:val="both"/>
      </w:pPr>
      <w:r>
        <w:rPr>
          <w:rFonts w:ascii="Malgun Gothic" w:hAnsi="Malgun Gothic" w:eastAsia="맑은 고딕"/>
          <w:b w:val="0"/>
          <w:sz w:val="21"/>
        </w:rPr>
        <w:t>심리학 연구는 연구문제를 명확히 설정하고, 가설을 세운 뒤, 적절한 방법으로 자료를 수집·분석하여 결론을 도출하는 과정을 따른다. 대표적인 연구방법에는 관찰법, 실험법, 조사법, 상관연구, 사례연구가 있으며, 각 방법은 연구목적에 따라 장점과 한계를 가진다.</w:t>
      </w:r>
    </w:p>
    <w:p>
      <w:pPr>
        <w:spacing w:line="372" w:lineRule="auto" w:after="120"/>
        <w:ind w:firstLine="454"/>
        <w:jc w:val="both"/>
      </w:pPr>
      <w:r>
        <w:rPr>
          <w:rFonts w:ascii="Malgun Gothic" w:hAnsi="Malgun Gothic" w:eastAsia="맑은 고딕"/>
          <w:b w:val="0"/>
          <w:sz w:val="21"/>
        </w:rPr>
        <w:t>관찰법은 자연스럽게 나타나는 행동을 직접 관찰하고 기록하는 방법이다. 자연관찰은 학교, 가정, 직장처럼 실제 생활환경에서 행동을 관찰하기 때문에 생태적 타당성이 높다는 장점이 있다. 예를 들어 유아가 또래와 놀이하는 상황을 관찰하여 공격행동이나 협동행동의 빈도를 기록할 수 있다. 그러나 관찰자의 기대가 기록에 영향을 미칠 수 있고, 관찰만으로는 행동의 원인과 결과 관계를 명확히 밝히기 어렵다는 한계가 있다. 따라서 행동 기준을 구체적으로 정하고 복수의 관찰자를 활용하여 관찰자 간 일치도를 확인하는 절차가 중요하다.</w:t>
      </w:r>
    </w:p>
    <w:p>
      <w:pPr>
        <w:spacing w:line="372" w:lineRule="auto" w:after="120"/>
        <w:ind w:firstLine="454"/>
        <w:jc w:val="both"/>
      </w:pPr>
      <w:r>
        <w:rPr>
          <w:rFonts w:ascii="Malgun Gothic" w:hAnsi="Malgun Gothic" w:eastAsia="맑은 고딕"/>
          <w:b w:val="0"/>
          <w:sz w:val="21"/>
        </w:rPr>
        <w:t>실험법은 독립변인을 연구자가 조작하고 종속변인의 변화를 측정하여 인과관계를 검증하는 방법이다. 예를 들어 수면시간이 기억수행에 미치는 영향을 알아보기 위해 참가자 집단별 수면조건을 다르게 설정한 뒤 기억검사 점수를 비교할 수 있다. 실험법은 변인 통제가 가능하고 인과관계를 밝히는 데 강점이 있지만, 인위적인 실험환경이 실제 생활과 다를 수 있고 인간을 대상으로 하는 연구에서는 윤리적 제약이 크다. 따라서 무작위 배정, 통제집단 설정, 사전 동의, 위험 최소화 등의 절차가 중요하다.</w:t>
      </w:r>
    </w:p>
    <w:p>
      <w:pPr>
        <w:spacing w:line="372" w:lineRule="auto" w:after="120"/>
        <w:ind w:firstLine="454"/>
        <w:jc w:val="both"/>
      </w:pPr>
      <w:r>
        <w:rPr>
          <w:rFonts w:ascii="Malgun Gothic" w:hAnsi="Malgun Gothic" w:eastAsia="맑은 고딕"/>
          <w:b w:val="0"/>
          <w:sz w:val="21"/>
        </w:rPr>
        <w:t>조사법은 질문지나 면접을 활용하여 태도, 가치관, 경험, 행동경향 등에 관한 자료를 비교적 많은 사람에게서 수집하는 방법이다. 사회적 태도나 생활만족도처럼 직접 관찰하기 어려운 심리적 특성을 파악하는 데 유용하며 시간과 비용 면에서도 효율적이다. 반면 질문의 표현 방식에 따라 응답이 달라질 수 있고, 실제 행동보다 사회적으로 바람직한 방향으로 응답할 가능성이 있다. 따라서 표본선정, 문항의 명료성, 척도의 신뢰도와 타당도 검토가 필요하다.</w:t>
      </w:r>
    </w:p>
    <w:p>
      <w:r/>
    </w:p>
    <w:p>
      <w:pPr>
        <w:pStyle w:val="Heading2"/>
        <w:jc w:val="left"/>
      </w:pPr>
      <w:r>
        <w:rPr>
          <w:rFonts w:ascii="Malgun Gothic" w:hAnsi="Malgun Gothic" w:eastAsia="맑은 고딕"/>
          <w:b/>
          <w:sz w:val="24"/>
        </w:rPr>
        <w:t>2. 심리학의 주요 연구방법(계속)</w:t>
      </w:r>
    </w:p>
    <w:p>
      <w:pPr>
        <w:spacing w:line="372" w:lineRule="auto" w:after="120"/>
        <w:ind w:firstLine="454"/>
        <w:jc w:val="both"/>
      </w:pPr>
      <w:r>
        <w:rPr>
          <w:rFonts w:ascii="Malgun Gothic" w:hAnsi="Malgun Gothic" w:eastAsia="맑은 고딕"/>
          <w:b w:val="0"/>
          <w:sz w:val="21"/>
        </w:rPr>
        <w:t>상관연구는 두 개 이상의 변인이 어느 정도 함께 변화하는지를 분석하는 방법이다. 예를 들어 스트레스 수준과 수면의 질 사이의 관계를 조사하여 스트레스가 높을수록 수면의 질이 낮아지는 경향이 있는지 확인할 수 있다. 상관연구는 실험적으로 조작하기 어려운 변인 간 관계를 탐색하는 데 유용하지만, 상관관계가 곧 인과관계를 의미하지는 않는다. 스트레스가 수면을 악화시킬 수도 있지만 수면 부족이 스트레스를 높일 수도 있으며, 제3의 변인이 두 요인 모두에 영향을 줄 수도 있기 때문이다.</w:t>
      </w:r>
    </w:p>
    <w:p>
      <w:pPr>
        <w:spacing w:line="372" w:lineRule="auto" w:after="120"/>
        <w:ind w:firstLine="454"/>
        <w:jc w:val="both"/>
      </w:pPr>
      <w:r>
        <w:rPr>
          <w:rFonts w:ascii="Malgun Gothic" w:hAnsi="Malgun Gothic" w:eastAsia="맑은 고딕"/>
          <w:b w:val="0"/>
          <w:sz w:val="21"/>
        </w:rPr>
        <w:t>사례연구는 특정 개인이나 소수의 집단을 심층적으로 분석하는 방법이다. 희귀한 심리현상이나 발달과정을 장기간 추적할 때 특히 가치가 있다. 임상심리학에서는 면접, 행동관찰, 검사자료, 가족력 등을 종합하여 한 개인의 문제를 다각도로 이해한다. 사례연구는 풍부한 정보를 제공하지만 사례 수가 적어 결과를 전체 인구에 일반화하기 어렵고, 연구자의 해석이 개입될 가능성이 있다는 한계가 있다.</w:t>
      </w:r>
    </w:p>
    <w:p>
      <w:pPr>
        <w:spacing w:line="372" w:lineRule="auto" w:after="120"/>
        <w:ind w:firstLine="454"/>
        <w:jc w:val="both"/>
      </w:pPr>
      <w:r>
        <w:rPr>
          <w:rFonts w:ascii="Malgun Gothic" w:hAnsi="Malgun Gothic" w:eastAsia="맑은 고딕"/>
          <w:b w:val="0"/>
          <w:sz w:val="21"/>
        </w:rPr>
        <w:t>실제 심리학 연구에서는 하나의 방법만 사용하기보다 여러 방법을 결합하기도 한다. 예를 들어 청소년의 스마트폰 사용과 정서문제를 연구할 때 질문지를 통해 사용시간과 우울 수준을 조사하고, 일부 참가자에게는 면접을 실시하며, 필요할 경우 실험 과제를 통해 주의집중 수행을 측정할 수 있다. 이렇게 서로 다른 자료와 방법을 결합하면 단일 방법의 한계를 보완하고 연구결과의 신뢰성을 높일 수 있다.</w:t>
      </w:r>
    </w:p>
    <w:p>
      <w:pPr>
        <w:pStyle w:val="Heading2"/>
        <w:jc w:val="left"/>
      </w:pPr>
      <w:r>
        <w:rPr>
          <w:rFonts w:ascii="Malgun Gothic" w:hAnsi="Malgun Gothic" w:eastAsia="맑은 고딕"/>
          <w:b/>
          <w:sz w:val="24"/>
        </w:rPr>
        <w:t>3. 심리학적 접근의 특징과 타 학문 분야와의 비교</w:t>
      </w:r>
    </w:p>
    <w:p>
      <w:pPr>
        <w:spacing w:line="372" w:lineRule="auto" w:after="120"/>
        <w:ind w:firstLine="454"/>
        <w:jc w:val="both"/>
      </w:pPr>
      <w:r>
        <w:rPr>
          <w:rFonts w:ascii="Malgun Gothic" w:hAnsi="Malgun Gothic" w:eastAsia="맑은 고딕"/>
          <w:b w:val="0"/>
          <w:sz w:val="21"/>
        </w:rPr>
        <w:t>심리학적 접근의 첫 번째 특징은 인간행동을 경험적으로 관찰하고 측정 가능한 자료에 근거하여 설명하려는 과학성이다. 철학 역시 인간의 마음, 의식, 자유의지와 같은 주제를 다루지만 주로 논리적 추론과 개념 분석을 통해 문제를 탐구한다. 반면 심리학은 이러한 질문을 실제 관찰과 실험으로 검증할 수 있는 형태로 전환한다. 예를 들어 기억이 어떻게 형성되는가라는 질문에 대해 철학은 기억의 본질과 지식의 의미를 논할 수 있지만, 심리학은 기억과제와 뇌영상, 반응시간 등을 활용하여 기억과정의 특성을 경험적으로 분석한다.</w:t>
      </w:r>
    </w:p>
    <w:p>
      <w:pPr>
        <w:spacing w:line="372" w:lineRule="auto" w:after="120"/>
        <w:ind w:firstLine="454"/>
        <w:jc w:val="both"/>
      </w:pPr>
      <w:r>
        <w:rPr>
          <w:rFonts w:ascii="Malgun Gothic" w:hAnsi="Malgun Gothic" w:eastAsia="맑은 고딕"/>
          <w:b w:val="0"/>
          <w:sz w:val="21"/>
        </w:rPr>
        <w:t>두 번째 특징은 개인 수준의 심리과정에 초점을 둔다는 점이다. 사회학은 사회구조, 제도, 계층, 집단관계와 같은 거시적 요인이 인간의 행동에 미치는 영향을 주로 탐구한다. 심리학도 사회적 환경을 중요하게 다루지만 개인이 그 환경을 어떻게 지각하고 해석하며 반응하는지에 더 직접적인 관심을 둔다. 예를 들어 실업문제를 사회학에서는 노동시장 구조나 경제적 불평등의 관점에서 분석할 수 있는 반면, 심리학에서는 실업 경험이 자기효능감, 스트레스, 우울, 구직행동에 어떠한 영향을 주는지 연구한다.</w:t>
      </w:r>
    </w:p>
    <w:p>
      <w:pPr>
        <w:spacing w:line="372" w:lineRule="auto" w:after="120"/>
        <w:ind w:firstLine="454"/>
        <w:jc w:val="both"/>
      </w:pPr>
      <w:r>
        <w:rPr>
          <w:rFonts w:ascii="Malgun Gothic" w:hAnsi="Malgun Gothic" w:eastAsia="맑은 고딕"/>
          <w:b w:val="0"/>
          <w:sz w:val="21"/>
        </w:rPr>
        <w:t>세 번째 특징은 생물학적 요인과 환경적 요인을 함께 고려하는 다층적 접근이다. 생물학과 신경과학은 뇌, 신경전달물질, 유전적 요인을 중심으로 행동의 기제를 설명한다. 심리학은 이러한 생물학적 기반을 수용하면서도 학습경험, 인지적 해석, 정서, 사회적 관계와 같은 요인을 함께 분석한다. 예를 들어 불안 반응은 자율신경계의 활성과 관련이 있지만, 과거의 조건형성 경험과 위험에 대한 인지적 평가, 사회적 지지 수준에 따라 그 정도와 지속기간이 달라질 수 있다.</w:t>
      </w:r>
    </w:p>
    <w:p>
      <w:r/>
    </w:p>
    <w:p>
      <w:pPr>
        <w:pStyle w:val="Heading2"/>
        <w:jc w:val="left"/>
      </w:pPr>
      <w:r>
        <w:rPr>
          <w:rFonts w:ascii="Malgun Gothic" w:hAnsi="Malgun Gothic" w:eastAsia="맑은 고딕"/>
          <w:b/>
          <w:sz w:val="24"/>
        </w:rPr>
        <w:t>3. 심리학적 접근의 특징과 타 학문 분야와의 비교(계속)</w:t>
      </w:r>
    </w:p>
    <w:p>
      <w:pPr>
        <w:spacing w:line="372" w:lineRule="auto" w:after="120"/>
        <w:ind w:firstLine="454"/>
        <w:jc w:val="both"/>
      </w:pPr>
      <w:r>
        <w:rPr>
          <w:rFonts w:ascii="Malgun Gothic" w:hAnsi="Malgun Gothic" w:eastAsia="맑은 고딕"/>
          <w:b w:val="0"/>
          <w:sz w:val="21"/>
        </w:rPr>
        <w:t>교육학과의 관계에서도 심리학의 특성이 드러난다. 교육학은 교육의 목적, 제도, 교수방법, 교육과정 등을 포괄적으로 연구하며 실제 교육활동의 개선을 지향한다. 심리학은 학습, 기억, 동기, 발달, 개인차와 같은 원리를 밝혀 교육현상을 설명하는 기초자료를 제공한다. 따라서 교육심리학은 두 학문의 접점에 위치하며, 심리학에서 검증된 학습원리를 수업설계와 학습자 지원에 적용한다.</w:t>
      </w:r>
    </w:p>
    <w:p>
      <w:pPr>
        <w:spacing w:line="372" w:lineRule="auto" w:after="120"/>
        <w:ind w:firstLine="454"/>
        <w:jc w:val="both"/>
      </w:pPr>
      <w:r>
        <w:rPr>
          <w:rFonts w:ascii="Malgun Gothic" w:hAnsi="Malgun Gothic" w:eastAsia="맑은 고딕"/>
          <w:b w:val="0"/>
          <w:sz w:val="21"/>
        </w:rPr>
        <w:t>이처럼 심리학은 인간을 하나의 원인만으로 설명하지 않는다는 점에서 특징적이다. 동일한 행동이라도 생물학적 소인, 성격, 인지, 학습경험, 가족관계, 사회문화적 상황이 서로 다른 방식으로 결합하여 나타날 수 있다. 따라서 현대 심리학은 행동주의, 인지주의, 정신역동적 관점, 인본주의, 생물학적 관점, 사회문화적 관점 등을 상호 배타적으로 보기보다 연구문제에 따라 통합적으로 활용하는 경향이 강하다.</w:t>
      </w:r>
    </w:p>
    <w:p>
      <w:pPr>
        <w:pStyle w:val="Heading2"/>
        <w:jc w:val="left"/>
      </w:pPr>
      <w:r>
        <w:rPr>
          <w:rFonts w:ascii="Malgun Gothic" w:hAnsi="Malgun Gothic" w:eastAsia="맑은 고딕"/>
          <w:b/>
          <w:sz w:val="24"/>
        </w:rPr>
        <w:t>4. 심리학적 접근의 통합적 의의</w:t>
      </w:r>
    </w:p>
    <w:p>
      <w:pPr>
        <w:spacing w:line="372" w:lineRule="auto" w:after="120"/>
        <w:ind w:firstLine="454"/>
        <w:jc w:val="both"/>
      </w:pPr>
      <w:r>
        <w:rPr>
          <w:rFonts w:ascii="Malgun Gothic" w:hAnsi="Malgun Gothic" w:eastAsia="맑은 고딕"/>
          <w:b w:val="0"/>
          <w:sz w:val="21"/>
        </w:rPr>
        <w:t>심리학적 접근은 인간행동을 예측하고 설명하는 것에 그치지 않고 실제 문제를 예방하고 개선하는 데 활용될 수 있다는 점에서 의의가 있다. 예를 들어 직장에서 한 구성원이 반복적으로 업무를 미룬다고 할 때 이를 단순한 성실성 부족으로 판단하면 처벌이나 비난에 집중하기 쉽다. 그러나 심리학적 관점에서는 목표의 모호성, 실패에 대한 불안, 자기효능감 부족, 과도한 업무량, 보상구조, 팀의 규범 등을 함께 살펴볼 수 있다. 이러한 분석은 문제의 원인을 구체화하고, 목표를 세분화하거나 피드백 방식을 개선하는 등 현실적인 개입으로 연결된다.</w:t>
      </w:r>
    </w:p>
    <w:p>
      <w:pPr>
        <w:spacing w:line="372" w:lineRule="auto" w:after="120"/>
        <w:ind w:firstLine="454"/>
        <w:jc w:val="both"/>
      </w:pPr>
      <w:r>
        <w:rPr>
          <w:rFonts w:ascii="Malgun Gothic" w:hAnsi="Malgun Gothic" w:eastAsia="맑은 고딕"/>
          <w:b w:val="0"/>
          <w:sz w:val="21"/>
        </w:rPr>
        <w:t>또한 심리학적 접근은 연구윤리와 증거에 기반한 판단을 강조한다. 인간을 연구대상으로 삼기 때문에 연구 참여자의 자율성, 개인정보 보호, 위험 최소화가 중요하며, 연구결과를 해석할 때에도 개인차와 문화적 맥락을 고려해야 한다. 이러한 태도는 심리학이 단순한 사람 읽기나 성격 판단과 구별되는 이유이기도 하다. 과학적 자료와 윤리적 기준을 동시에 중시함으로써 인간에 대한 설명이 낙인이나 편견으로 이어지지 않도록 하는 것이 중요하다.</w:t>
      </w:r>
    </w:p>
    <w:p>
      <w:pPr>
        <w:pStyle w:val="Heading1"/>
        <w:jc w:val="left"/>
      </w:pPr>
      <w:r>
        <w:rPr>
          <w:rFonts w:ascii="Malgun Gothic" w:hAnsi="Malgun Gothic" w:eastAsia="맑은 고딕"/>
          <w:b/>
          <w:sz w:val="30"/>
        </w:rPr>
        <w:t>Ⅲ. 결론</w:t>
      </w:r>
    </w:p>
    <w:p>
      <w:pPr>
        <w:spacing w:line="372" w:lineRule="auto" w:after="120"/>
        <w:ind w:firstLine="454"/>
        <w:jc w:val="both"/>
      </w:pPr>
      <w:r>
        <w:rPr>
          <w:rFonts w:ascii="Malgun Gothic" w:hAnsi="Malgun Gothic" w:eastAsia="맑은 고딕"/>
          <w:b w:val="0"/>
          <w:sz w:val="21"/>
        </w:rPr>
        <w:t>인간행동의 이해는 개인의 자기조절과 적응, 원활한 대인관계, 교육과 상담 및 조직관리의 효과성을 높이기 위한 기초가 된다. 인간의 행동은 한 가지 원인으로 설명되기 어렵기 때문에 개인의 인지와 정서, 동기, 성격뿐 아니라 사회적 상황과 생물학적 요인을 함께 고려해야 한다. 심리학은 이러한 복합적인 인간현상을 과학적으로 탐구하기 위해 관찰법, 실험법, 조사법, 상관연구, 사례연구 등 다양한 방법을 사용하며, 각 방법의 장점과 한계를 보완하면서 신뢰할 수 있는 지식을 축적한다.</w:t>
      </w:r>
    </w:p>
    <w:p>
      <w:pPr>
        <w:spacing w:line="372" w:lineRule="auto" w:after="120"/>
        <w:ind w:firstLine="454"/>
        <w:jc w:val="both"/>
      </w:pPr>
      <w:r>
        <w:rPr>
          <w:rFonts w:ascii="Malgun Gothic" w:hAnsi="Malgun Gothic" w:eastAsia="맑은 고딕"/>
          <w:b w:val="0"/>
          <w:sz w:val="21"/>
        </w:rPr>
        <w:t>다른 학문과 비교할 때 심리학은 개인의 심리과정과 행동을 중심으로 하되 사회적·생물학적 맥락을 함께 분석하고, 경험적 자료를 통해 설명을 검증한다는 특징을 가진다. 이러한 접근은 인간을 단순히 성격이나 의지의 문제로 판단하는 것을 지양하고, 행동이 형성된 조건과 맥락을 구체적으로 분석하게 한다. 따라서 심리학적 이해는 인간을 보다 정확하고 다면적으로 바라보게 하며, 실제 생활의 다양한 문제에 근거 있는 해결책을 제시하는 데 중요한 역할을 한다.</w:t>
      </w:r>
    </w:p>
    <w:p>
      <w:pPr>
        <w:pStyle w:val="Heading1"/>
        <w:jc w:val="left"/>
      </w:pPr>
      <w:r>
        <w:rPr>
          <w:rFonts w:ascii="Malgun Gothic" w:hAnsi="Malgun Gothic" w:eastAsia="맑은 고딕"/>
          <w:b/>
          <w:sz w:val="30"/>
        </w:rPr>
        <w:t>Ⅳ. 참고문헌</w:t>
      </w:r>
    </w:p>
    <w:p>
      <w:pPr>
        <w:spacing w:after="100"/>
        <w:ind w:left="340" w:hanging="340"/>
      </w:pPr>
      <w:r>
        <w:rPr>
          <w:rFonts w:ascii="Malgun Gothic" w:hAnsi="Malgun Gothic" w:eastAsia="맑은 고딕"/>
          <w:b w:val="0"/>
          <w:sz w:val="19"/>
        </w:rPr>
        <w:t>권석만. (2017). 『현대 심리학의 이해』. 학지사.</w:t>
      </w:r>
    </w:p>
    <w:p>
      <w:pPr>
        <w:spacing w:after="100"/>
        <w:ind w:left="340" w:hanging="340"/>
      </w:pPr>
      <w:r>
        <w:rPr>
          <w:rFonts w:ascii="Malgun Gothic" w:hAnsi="Malgun Gothic" w:eastAsia="맑은 고딕"/>
          <w:b w:val="0"/>
          <w:sz w:val="19"/>
        </w:rPr>
        <w:t>김영채. (2010). 『학습 심리학』. 박영사.</w:t>
      </w:r>
    </w:p>
    <w:p>
      <w:pPr>
        <w:spacing w:after="100"/>
        <w:ind w:left="340" w:hanging="340"/>
      </w:pPr>
      <w:r>
        <w:rPr>
          <w:rFonts w:ascii="Malgun Gothic" w:hAnsi="Malgun Gothic" w:eastAsia="맑은 고딕"/>
          <w:b w:val="0"/>
          <w:sz w:val="19"/>
        </w:rPr>
        <w:t>Atkinson, R. L., Atkinson, R. C., Smith, E. E., Bem, D. J., &amp; Nolen-Hoeksema, S. (2000). Hilgard's Introduction to Psychology (13th ed.). Harcourt College Publishers.</w:t>
      </w:r>
    </w:p>
    <w:p>
      <w:pPr>
        <w:spacing w:after="100"/>
        <w:ind w:left="340" w:hanging="340"/>
      </w:pPr>
      <w:r>
        <w:rPr>
          <w:rFonts w:ascii="Malgun Gothic" w:hAnsi="Malgun Gothic" w:eastAsia="맑은 고딕"/>
          <w:b w:val="0"/>
          <w:sz w:val="19"/>
        </w:rPr>
        <w:t>Myers, D. G., &amp; DeWall, C. N. (2021). Psychology (13th ed.). Worth Publishers.</w:t>
      </w:r>
    </w:p>
    <w:p>
      <w:pPr>
        <w:spacing w:after="100"/>
        <w:ind w:left="340" w:hanging="340"/>
      </w:pPr>
      <w:r>
        <w:rPr>
          <w:rFonts w:ascii="Malgun Gothic" w:hAnsi="Malgun Gothic" w:eastAsia="맑은 고딕"/>
          <w:b w:val="0"/>
          <w:sz w:val="19"/>
        </w:rPr>
        <w:t>American Psychological Association. (2020). Publication Manual of the American Psychological Association (7th ed.). American Psychological Association.</w:t>
      </w:r>
    </w:p>
    <w:p>
      <w:r>
        <w:br w:type="page"/>
      </w:r>
    </w:p>
    <w:p>
      <w:pPr>
        <w:spacing w:before="600" w:after="400"/>
        <w:jc w:val="center"/>
      </w:pPr>
      <w:r>
        <w:rPr>
          <w:rFonts w:ascii="Malgun Gothic" w:hAnsi="Malgun Gothic" w:eastAsia="맑은 고딕"/>
          <w:b/>
          <w:sz w:val="34"/>
        </w:rPr>
        <w:t>과제 참고용 자료 이용 안내</w:t>
      </w:r>
    </w:p>
    <w:p>
      <w:pPr>
        <w:spacing w:before="200"/>
      </w:pPr>
      <w:r>
        <w:rPr>
          <w:rFonts w:ascii="Malgun Gothic" w:hAnsi="Malgun Gothic" w:eastAsia="맑은 고딕"/>
          <w:b/>
          <w:sz w:val="26"/>
        </w:rPr>
        <w:t>⚠️ 주의사항</w:t>
      </w:r>
    </w:p>
    <w:p>
      <w:pPr>
        <w:spacing w:line="372" w:lineRule="auto" w:after="280"/>
        <w:jc w:val="left"/>
      </w:pPr>
      <w:r>
        <w:rPr>
          <w:rFonts w:ascii="Malgun Gothic" w:hAnsi="Malgun Gothic" w:eastAsia="맑은 고딕"/>
          <w:b w:val="0"/>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r>
        <w:rPr>
          <w:rFonts w:ascii="Malgun Gothic" w:hAnsi="Malgun Gothic" w:eastAsia="맑은 고딕"/>
          <w:b/>
          <w:sz w:val="26"/>
        </w:rPr>
        <w:t>📌 과제 수정이 어려우신가요?</w:t>
      </w:r>
    </w:p>
    <w:p>
      <w:pPr>
        <w:spacing w:line="372" w:lineRule="auto" w:after="280"/>
        <w:jc w:val="left"/>
      </w:pPr>
      <w:r>
        <w:rPr>
          <w:rFonts w:ascii="Malgun Gothic" w:hAnsi="Malgun Gothic" w:eastAsia="맑은 고딕"/>
          <w:b w:val="0"/>
          <w:sz w:val="22"/>
        </w:rPr>
        <w:t>국민원격교육관리센터에서 1:1 과제 수정 도움을 드립니다.</w:t>
        <w:br/>
        <w:t>아래 연락처로 문의해 주세요.</w:t>
      </w:r>
    </w:p>
    <w:p>
      <w:pPr>
        <w:spacing w:line="372" w:lineRule="auto" w:after="120"/>
        <w:jc w:val="left"/>
      </w:pPr>
      <w:r>
        <w:rPr>
          <w:rFonts w:ascii="Malgun Gothic" w:hAnsi="Malgun Gothic" w:eastAsia="맑은 고딕"/>
          <w:b w:val="0"/>
          <w:sz w:val="22"/>
        </w:rPr>
        <w:t>📞 전화: 050-7878-7044</w:t>
      </w:r>
    </w:p>
    <w:p>
      <w:pPr>
        <w:spacing w:line="372" w:lineRule="auto" w:after="120"/>
        <w:jc w:val="left"/>
      </w:pPr>
      <w:r>
        <w:rPr>
          <w:rFonts w:ascii="Malgun Gothic" w:hAnsi="Malgun Gothic" w:eastAsia="맑은 고딕"/>
          <w:b w:val="0"/>
          <w:sz w:val="22"/>
        </w:rPr>
        <w:t>💬 카카오톡: @국민원격교육관리센터</w:t>
      </w:r>
    </w:p>
    <w:p>
      <w:pPr>
        <w:spacing w:line="372" w:lineRule="auto" w:after="120"/>
        <w:jc w:val="left"/>
      </w:pPr>
      <w:r>
        <w:rPr>
          <w:rFonts w:ascii="Malgun Gothic" w:hAnsi="Malgun Gothic" w:eastAsia="맑은 고딕"/>
          <w:b w:val="0"/>
          <w:sz w:val="22"/>
        </w:rPr>
        <w:t>🕐 운영시간: 평일 10:00–19:00</w:t>
      </w:r>
    </w:p>
    <w:p>
      <w:pPr>
        <w:spacing w:line="372" w:lineRule="auto" w:after="120"/>
        <w:jc w:val="left"/>
      </w:pPr>
      <w:r>
        <w:rPr>
          <w:rFonts w:ascii="Malgun Gothic" w:hAnsi="Malgun Gothic" w:eastAsia="맑은 고딕"/>
          <w:b w:val="0"/>
          <w:sz w:val="22"/>
        </w:rPr>
        <w:t>🌐 웹사이트: korealms.co.kr</w:t>
      </w:r>
    </w:p>
    <w:sectPr w:rsidR="00FC693F" w:rsidRPr="0006063C" w:rsidSect="00034616">
      <w:footerReference w:type="default" r:id="rId9"/>
      <w:pgSz w:w="12240" w:h="15840"/>
      <w:pgMar w:top="1247" w:right="1361" w:bottom="1247"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Malgun Gothic" w:hAnsi="Malgun Gothic" w:eastAsia="맑은 고딕"/>
        <w:b w:val="0"/>
        <w:sz w:val="16"/>
      </w:rPr>
      <w:t>인간행동의심리학적이해 과제 참고용 샘플</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72" w:lineRule="auto" w:after="120"/>
    </w:pPr>
    <w:rPr>
      <w:rFonts w:ascii="Malgun Gothic" w:hAnsi="Malgun Gothic" w:eastAsia="맑은 고딕"/>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160"/>
      <w:outlineLvl w:val="0"/>
    </w:pPr>
    <w:rPr>
      <w:rFonts w:asciiTheme="majorHAnsi" w:eastAsiaTheme="majorEastAsia" w:hAnsiTheme="majorHAnsi" w:cstheme="majorBidi" w:ascii="Malgun Gothic" w:hAnsi="Malgun Gothic" w:eastAsia="맑은 고딕"/>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Malgun Gothic" w:hAnsi="Malgun Gothic" w:eastAsia="맑은 고딕"/>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Malgun Gothic" w:hAnsi="Malgun Gothic" w:eastAsia="맑은 고딕"/>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인간행동의심리학적이해 과제 참고용 샘플</dc:title>
  <dc:subject>인간행동 이해의 중요성, 심리학의 연구방법, 심리학적 접근의 특징</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