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NanumGothic" w:hAnsi="NanumGothic" w:eastAsia="NanumGothic"/>
          <w:b/>
          <w:color w:val="26797A"/>
          <w:sz w:val="30"/>
        </w:rPr>
        <w:t>상 담 심 리 학</w:t>
      </w:r>
    </w:p>
    <w:p>
      <w:pPr>
        <w:spacing w:before="560" w:after="320"/>
        <w:jc w:val="center"/>
      </w:pPr>
      <w:r>
        <w:rPr>
          <w:rFonts w:ascii="NanumGothic" w:hAnsi="NanumGothic" w:eastAsia="NanumGothic"/>
          <w:b/>
          <w:color w:val="1E3756"/>
          <w:sz w:val="54"/>
        </w:rPr>
        <w:t>칼 로저스의 인간중심상담</w:t>
      </w:r>
    </w:p>
    <w:p>
      <w:pPr>
        <w:spacing w:after="560"/>
        <w:jc w:val="center"/>
      </w:pPr>
      <w:r>
        <w:rPr>
          <w:rFonts w:ascii="NanumGothic" w:hAnsi="NanumGothic" w:eastAsia="NanumGothic"/>
          <w:color w:val="5C636D"/>
          <w:sz w:val="26"/>
        </w:rPr>
        <w:t>기본가정·주요개념·상담기술 및 학습자 의견</w:t>
      </w:r>
    </w:p>
    <w:p>
      <w:pPr>
        <w:spacing w:after="520"/>
        <w:jc w:val="center"/>
      </w:pPr>
      <w:r>
        <w:rPr>
          <w:color w:val="26797A"/>
          <w:sz w:val="20"/>
        </w:rPr>
        <w:t>━━━━━━━━━━━━━━━━━━━━━━━━━━━━━━</w:t>
      </w:r>
    </w:p>
    <w:p>
      <w:pPr>
        <w:spacing w:after="200"/>
        <w:ind w:firstLine="0"/>
      </w:pPr>
      <w:r>
        <w:rPr>
          <w:rFonts w:ascii="NanumGothic" w:hAnsi="NanumGothic" w:eastAsia="NanumGothic"/>
          <w:b/>
          <w:color w:val="1E3756"/>
          <w:sz w:val="30"/>
        </w:rPr>
        <w:t>목  차</w:t>
      </w:r>
    </w:p>
    <w:tbl>
      <w:tblPr>
        <w:tblW w:type="auto" w:w="0"/>
        <w:jc w:val="center"/>
        <w:tblLayout w:type="fixed"/>
        <w:tblLook w:firstColumn="1" w:firstRow="1" w:lastColumn="0" w:lastRow="0" w:noHBand="0" w:noVBand="1" w:val="04A0"/>
      </w:tblPr>
      <w:tblGrid>
        <w:gridCol w:w="7483"/>
        <w:gridCol w:w="794"/>
      </w:tblGrid>
      <w:tr>
        <w:tc>
          <w:tcPr>
            <w:tcW w:type="dxa" w:w="7483"/>
            <w:tcMar>
              <w:top w:w="60" w:type="dxa"/>
              <w:start w:w="70" w:type="dxa"/>
              <w:bottom w:w="60" w:type="dxa"/>
              <w:end w:w="70" w:type="dxa"/>
            </w:tcMar>
          </w:tcPr>
          <w:p>
            <w:pPr>
              <w:spacing w:after="0"/>
              <w:ind w:firstLine="0"/>
            </w:pPr>
            <w:r>
              <w:rPr>
                <w:rFonts w:ascii="NanumGothic" w:hAnsi="NanumGothic" w:eastAsia="NanumGothic"/>
                <w:sz w:val="20"/>
              </w:rPr>
              <w:t>Ⅰ. 서론</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2</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Ⅱ. 본론</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2</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 xml:space="preserve">  1. 인간중심상담의 형성 배경과 기본가정</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2</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 xml:space="preserve">  2. 인간중심상담의 주요개념</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3</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 xml:space="preserve">  3. 인간중심상담의 상담기술</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4</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 xml:space="preserve">  4. 상담과정의 실제와 적용</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5</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 xml:space="preserve">  5. 인간중심상담에 대한 학습자 의견</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5</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Ⅲ. 결론</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6</w:t>
            </w:r>
          </w:p>
        </w:tc>
      </w:tr>
      <w:tr>
        <w:tc>
          <w:tcPr>
            <w:tcW w:type="dxa" w:w="7483"/>
            <w:tcMar>
              <w:top w:w="60" w:type="dxa"/>
              <w:start w:w="70" w:type="dxa"/>
              <w:bottom w:w="60" w:type="dxa"/>
              <w:end w:w="70" w:type="dxa"/>
            </w:tcMar>
          </w:tcPr>
          <w:p>
            <w:pPr>
              <w:spacing w:after="0"/>
              <w:ind w:firstLine="0"/>
            </w:pPr>
            <w:r>
              <w:rPr>
                <w:rFonts w:ascii="NanumGothic" w:hAnsi="NanumGothic" w:eastAsia="NanumGothic"/>
                <w:sz w:val="20"/>
              </w:rPr>
              <w:t>참고문헌</w:t>
            </w:r>
          </w:p>
        </w:tc>
        <w:tc>
          <w:tcPr>
            <w:tcW w:type="dxa" w:w="794"/>
            <w:tcMar>
              <w:top w:w="60" w:type="dxa"/>
              <w:start w:w="70" w:type="dxa"/>
              <w:bottom w:w="60" w:type="dxa"/>
              <w:end w:w="70" w:type="dxa"/>
            </w:tcMar>
          </w:tcPr>
          <w:p>
            <w:pPr>
              <w:spacing w:after="0"/>
              <w:jc w:val="right"/>
            </w:pPr>
            <w:r>
              <w:rPr>
                <w:rFonts w:ascii="NanumGothic" w:hAnsi="NanumGothic" w:eastAsia="NanumGothic"/>
                <w:color w:val="5C636D"/>
                <w:sz w:val="20"/>
              </w:rPr>
              <w:t>7</w:t>
            </w:r>
          </w:p>
        </w:tc>
      </w:tr>
    </w:tbl>
    <w:p>
      <w:pPr>
        <w:spacing w:before="480"/>
        <w:jc w:val="center"/>
      </w:pPr>
      <w:r>
        <w:rPr>
          <w:rFonts w:ascii="NanumGothic" w:hAnsi="NanumGothic" w:eastAsia="NanumGothic"/>
          <w:color w:val="5C636D"/>
          <w:sz w:val="19"/>
        </w:rPr>
        <w:t>학점은행제 과제 참고용 샘플</w:t>
      </w:r>
    </w:p>
    <w:p>
      <w:r>
        <w:br w:type="page"/>
      </w:r>
    </w:p>
    <w:p>
      <w:pPr>
        <w:pStyle w:val="Heading1"/>
      </w:pPr>
      <w:r>
        <w:t>Ⅰ. 서론</w:t>
      </w:r>
    </w:p>
    <w:p>
      <w:pPr>
        <w:spacing w:line="372" w:lineRule="auto" w:after="140"/>
        <w:ind w:firstLine="454"/>
        <w:jc w:val="both"/>
      </w:pPr>
      <w:r>
        <w:rPr>
          <w:rFonts w:ascii="NanumGothic" w:hAnsi="NanumGothic" w:eastAsia="NanumGothic"/>
        </w:rPr>
        <w:t>상담심리학은 인간이 경험하는 정서적 어려움과 관계 갈등, 자기이해의 문제를 전문적인 관계 안에서 다루는 학문이다. 다양한 상담이론 가운데 칼 로저스(Carl R. Rogers)의 인간중심상담은 인간을 문제나 증상의 집합으로 바라보기보다 스스로 성장하고 변화할 수 있는 잠재력을 가진 존재로 이해한다는 점에서 중요한 위치를 차지한다. 로저스는 상담자가 내담자를 분석하고 교정하는 전문가가 되기보다, 내담자가 자신의 경험을 안전하게 탐색할 수 있도록 촉진적인 관계를 제공해야 한다고 보았다. 이러한 관점은 상담자의 태도와 관계 자체를 치료적 변화의 핵심 조건으로 강조하였다는 점에서 당시의 지시적 상담이나 정신분석적 접근과 뚜렷한 차이를 보였다(Rogers, 1951).</w:t>
      </w:r>
    </w:p>
    <w:p>
      <w:pPr>
        <w:spacing w:line="372" w:lineRule="auto" w:after="140"/>
        <w:ind w:firstLine="454"/>
        <w:jc w:val="both"/>
      </w:pPr>
      <w:r>
        <w:rPr>
          <w:rFonts w:ascii="NanumGothic" w:hAnsi="NanumGothic" w:eastAsia="NanumGothic"/>
        </w:rPr>
        <w:t>인간중심상담은 비지시적 상담, 내담자중심상담이라는 명칭을 거쳐 인간중심 접근으로 발전하였다. 명칭의 변화는 단순한 용어 수정이 아니라 상담의 초점이 상담자의 기법에서 내담자의 주체성과 관계의 질로 이동하였음을 보여준다. 특히 로저스는 인간에게는 경험을 조직하고 자신을 유지·향상시키려는 실현 경향성이 존재하며, 적절한 심리적 환경이 제공될 때 개인은 보다 통합적이고 자율적인 방향으로 성장한다고 보았다. 본 과제에서는 인간중심상담의 기본가정과 주요개념을 정리하고, 대표적인 상담기술과 실제 상담과정에서의 적용을 살펴본 뒤, 이 접근의 의의와 한계에 대한 학습자의 의견을 제시하고자 한다.</w:t>
      </w:r>
    </w:p>
    <w:p>
      <w:pPr>
        <w:pStyle w:val="Heading1"/>
      </w:pPr>
      <w:r>
        <w:t>Ⅱ. 본론</w:t>
      </w:r>
    </w:p>
    <w:p>
      <w:pPr>
        <w:pStyle w:val="Heading2"/>
      </w:pPr>
      <w:r>
        <w:t>1. 인간중심상담의 형성 배경과 기본가정</w:t>
      </w:r>
    </w:p>
    <w:p>
      <w:pPr>
        <w:spacing w:line="372" w:lineRule="auto" w:after="140"/>
        <w:ind w:firstLine="454"/>
        <w:jc w:val="both"/>
      </w:pPr>
      <w:r>
        <w:rPr>
          <w:rFonts w:ascii="NanumGothic" w:hAnsi="NanumGothic" w:eastAsia="NanumGothic"/>
        </w:rPr>
        <w:t>로저스의 인간중심상담은 1940년대 이후 미국의 심리치료 장면에서 발전하였다. 당시 상담과 심리치료는 전문가가 문제의 원인을 진단하고 해석하는 방식이 강했으나, 로저스는 실제 상담 경험을 통해 내담자가 자신의 경험을 스스로 이해하고 의미화할 수 있는 능력을 지닌다고 보았다. 따라서 상담자의 주요 역할은 정답을 제시하거나 행동을 통제하는 것이 아니라, 내담자가 방어를 줄이고 자기 경험에 더 가까이 접촉할 수 있는 관계적 조건을 형성하는 데 있다고 주장하였다. 이러한 입장은 인간을 수동적이고 결정된 존재로 보는 관점에서 벗어나 개인의 선택과 성장 가능성을 강조하는 인본주의 심리학의 흐름과 맞닿아 있다.</w:t>
      </w:r>
    </w:p>
    <w:p>
      <w:pPr>
        <w:spacing w:line="372" w:lineRule="auto" w:after="140"/>
        <w:ind w:firstLine="454"/>
        <w:jc w:val="both"/>
      </w:pPr>
      <w:r>
        <w:rPr>
          <w:rFonts w:ascii="NanumGothic" w:hAnsi="NanumGothic" w:eastAsia="NanumGothic"/>
        </w:rPr>
        <w:t>첫째, 인간중심상담은 인간을 근본적으로 성장 지향적인 존재로 가정한다. 로저스는 모든 유기체가 자신의 가능성을 유지하고 발전시키려는 기본적 경향, 즉 실현 경향성(actualizing tendency)을 가진다고 보았다. 이 경향은 단순한 성취욕을 의미하는 것이 아니라 개인이 자신의 경험을 보다 정확히 인식하고, 환경과의 상호작용 속에서 자기를 조직하며, 보다 복잡하고 자율적인 방향으로 발달하려는 전체적인 힘을 뜻한다. 따라서 상담의 목표는 상담자가 내담자를 변화시키는 데 있는 것이 아니라, 내담자 내부에 이미 존재하는 성장 잠재력이 작동할 수 있도록 방해요인을 줄이는 데 있다.</w:t>
      </w:r>
    </w:p>
    <w:p>
      <w:pPr>
        <w:spacing w:line="372" w:lineRule="auto" w:after="140"/>
        <w:ind w:firstLine="454"/>
        <w:jc w:val="both"/>
      </w:pPr>
      <w:r>
        <w:rPr>
          <w:rFonts w:ascii="NanumGothic" w:hAnsi="NanumGothic" w:eastAsia="NanumGothic"/>
        </w:rPr>
        <w:t>둘째, 인간은 자신의 주관적 경험 세계를 중심으로 현실을 이해한다. 같은 사건이라도 사람마다 과거 경험, 가치, 기대, 자기개념에 따라 서로 다른 의미를 부여할 수 있다. 인간중심상담에서 상담자는 외부 관찰자의 기준으로 내담자의 행동을 평가하기보다 내담자의 현상학적 세계, 즉 '그 사람이 경험하는 현실'을 이해하려고 노력한다. 이 때문에 상담자의 공감적 이해는 단순한 친절이나 동정과 구별되며, 내담자의 내적 준거체계에서 감정과 의미를 정확히 이해하려는 전문적 태도로 간주된다.</w:t>
      </w:r>
    </w:p>
    <w:p>
      <w:pPr>
        <w:spacing w:line="372" w:lineRule="auto" w:after="140"/>
        <w:ind w:firstLine="454"/>
        <w:jc w:val="both"/>
      </w:pPr>
      <w:r>
        <w:rPr>
          <w:rFonts w:ascii="NanumGothic" w:hAnsi="NanumGothic" w:eastAsia="NanumGothic"/>
        </w:rPr>
        <w:t>셋째, 인간의 부적응은 실현 경향성이 사라져서가 아니라 자기개념과 실제 경험 사이의 불일치가 커질 때 나타난다고 본다. 개인은 성장 과정에서 중요한 타인으로부터 인정받기 위해 특정 조건을 충족해야 한다는 메시지를 내면화할 수 있다. 예컨대 '항상 성과를 내야 가치 있는 사람이다'라는 가치조건을 받아들인 사람은 실패나 두려움 같은 경험을 있는 그대로 수용하기 어렵다. 그 결과 실제 경험은 부정되거나 왜곡되고, 자기개념과 경험 사이의 간극이 확대되면서 불안, 방어, 자기비난이 나타날 수 있다.</w:t>
      </w:r>
    </w:p>
    <w:p>
      <w:pPr>
        <w:spacing w:line="372" w:lineRule="auto" w:after="140"/>
        <w:ind w:firstLine="454"/>
        <w:jc w:val="both"/>
      </w:pPr>
      <w:r>
        <w:rPr>
          <w:rFonts w:ascii="NanumGothic" w:hAnsi="NanumGothic" w:eastAsia="NanumGothic"/>
        </w:rPr>
        <w:t>넷째, 변화는 관계 속에서 촉진된다는 것이 인간중심상담의 핵심 가정이다. 로저스는 건설적인 성격 변화가 일어나기 위해 상담자와 내담자의 심리적 접촉, 내담자의 불일치 상태, 상담자의 일치성, 무조건적 긍정적 존중, 공감적 이해, 그리고 이러한 태도가 내담자에게 최소한으로 전달되는 조건이 필요하다고 정리하였다(Rogers, 1957). 여기에서 중요한 점은 상담기법의 숙련도보다 상담자가 어떤 존재 방식으로 관계에 참여하는가가 변화의 중심 조건으로 제시된다는 것이다.</w:t>
      </w:r>
    </w:p>
    <w:p>
      <w:pPr>
        <w:pStyle w:val="Heading2"/>
      </w:pPr>
      <w:r>
        <w:t>2. 인간중심상담의 주요개념</w:t>
      </w:r>
    </w:p>
    <w:p>
      <w:pPr>
        <w:pStyle w:val="Heading3"/>
      </w:pPr>
      <w:r>
        <w:t>1) 실현 경향성</w:t>
      </w:r>
    </w:p>
    <w:p>
      <w:pPr>
        <w:spacing w:line="372" w:lineRule="auto" w:after="140"/>
        <w:ind w:firstLine="454"/>
        <w:jc w:val="both"/>
      </w:pPr>
      <w:r>
        <w:rPr>
          <w:rFonts w:ascii="NanumGothic" w:hAnsi="NanumGothic" w:eastAsia="NanumGothic"/>
        </w:rPr>
        <w:t>실현 경향성은 인간중심상담의 인간관을 가장 잘 보여주는 개념이다. 개인은 외부에서 통제하지 않더라도 생존과 성장에 도움이 되는 방향을 선택하려는 기본적 능력을 갖고 있으며, 심리적 환경이 안전할수록 이러한 능력이 더 잘 발휘된다. 상담자는 내담자에게 성장을 강요하기보다 내담자 내부의 성장 가능성을 신뢰한다. 이는 상담자가 지나치게 조언하거나 결정을 대신하지 않는 이유이기도 하다.</w:t>
      </w:r>
    </w:p>
    <w:p>
      <w:pPr>
        <w:pStyle w:val="Heading3"/>
      </w:pPr>
      <w:r>
        <w:t>2) 유기체적 경험과 가치화 과정</w:t>
      </w:r>
    </w:p>
    <w:p>
      <w:pPr>
        <w:spacing w:line="372" w:lineRule="auto" w:after="140"/>
        <w:ind w:firstLine="454"/>
        <w:jc w:val="both"/>
      </w:pPr>
      <w:r>
        <w:rPr>
          <w:rFonts w:ascii="NanumGothic" w:hAnsi="NanumGothic" w:eastAsia="NanumGothic"/>
        </w:rPr>
        <w:t>개인은 순간순간 신체적·정서적·인지적 경험을 하며, 이러한 전체 경험을 바탕으로 자신에게 도움이 되는 것과 해로운 것을 평가한다. 로저스는 이 자연스러운 평가 과정을 유기체적 가치화 과정이라고 보았다. 그러나 타인의 인정과 사회적 기대가 지나치게 강해지면 개인은 자신의 실제 경험보다 외부 기준을 우선하게 되고, 자신의 감정과 욕구를 신뢰하기 어려워질 수 있다.</w:t>
      </w:r>
    </w:p>
    <w:p>
      <w:pPr>
        <w:pStyle w:val="Heading3"/>
      </w:pPr>
      <w:r>
        <w:t>3) 자기개념과 이상적 자기</w:t>
      </w:r>
    </w:p>
    <w:p>
      <w:pPr>
        <w:spacing w:line="372" w:lineRule="auto" w:after="140"/>
        <w:ind w:firstLine="454"/>
        <w:jc w:val="both"/>
      </w:pPr>
      <w:r>
        <w:rPr>
          <w:rFonts w:ascii="NanumGothic" w:hAnsi="NanumGothic" w:eastAsia="NanumGothic"/>
        </w:rPr>
        <w:t>자기개념은 '나는 어떤 사람인가'에 대한 비교적 지속적인 지각과 믿음의 체계이다. 이상적 자기는 '나는 어떤 사람이 되어야 하는가' 또는 '되고 싶은가'에 대한 자기상이다. 현실의 경험, 자기개념, 이상적 자기 사이의 거리가 지나치게 크면 자기불일치가 발생할 수 있다. 예를 들어 스스로를 언제나 침착해야 하는 사람으로 규정한 내담자가 실제로는 분노와 불안을 자주 경험한다면, 그 감정을 인정하지 못하고 억압하거나 자신을 부정적으로 평가할 가능성이 커진다.</w:t>
      </w:r>
    </w:p>
    <w:p>
      <w:pPr>
        <w:pStyle w:val="Heading3"/>
      </w:pPr>
      <w:r>
        <w:t>4) 가치조건</w:t>
      </w:r>
    </w:p>
    <w:p>
      <w:pPr>
        <w:spacing w:line="372" w:lineRule="auto" w:after="140"/>
        <w:ind w:firstLine="454"/>
        <w:jc w:val="both"/>
      </w:pPr>
      <w:r>
        <w:rPr>
          <w:rFonts w:ascii="NanumGothic" w:hAnsi="NanumGothic" w:eastAsia="NanumGothic"/>
        </w:rPr>
        <w:t>가치조건은 중요한 타인으로부터 긍정적 관심을 얻기 위해 특정 방식으로 생각하고 행동해야 한다고 학습한 기준을 의미한다. 부모가 성적이 좋을 때만 칭찬하거나, 감정을 표현하면 약한 사람으로 평가하는 환경에서는 '성공해야 사랑받는다', '힘들다는 말을 하면 안 된다'와 같은 조건이 형성될 수 있다. 가치조건이 강할수록 개인은 자신의 실제 경험보다 외부 평가에 맞추려 하며, 그 과정에서 자기수용이 약화된다.</w:t>
      </w:r>
    </w:p>
    <w:p>
      <w:pPr>
        <w:pStyle w:val="Heading3"/>
      </w:pPr>
      <w:r>
        <w:t>5) 일치와 불일치</w:t>
      </w:r>
    </w:p>
    <w:p>
      <w:pPr>
        <w:spacing w:line="372" w:lineRule="auto" w:after="140"/>
        <w:ind w:firstLine="454"/>
        <w:jc w:val="both"/>
      </w:pPr>
      <w:r>
        <w:rPr>
          <w:rFonts w:ascii="NanumGothic" w:hAnsi="NanumGothic" w:eastAsia="NanumGothic"/>
        </w:rPr>
        <w:t>일치(congruence)는 자기개념과 실제 경험이 비교적 조화를 이루는 상태를 의미하며, 불일치(incongruence)는 자신이 경험하는 감정·욕구와 자신에 대한 인식 사이에 상당한 간극이 존재하는 상태를 뜻한다. 불일치가 커지면 개인은 위협을 느끼고 경험을 부정하거나 왜곡하는 방어를 사용한다. 인간중심상담은 내담자가 안전한 관계 안에서 이전에 부정하거나 두려워했던 경험을 받아들이고, 자기개념을 보다 유연하게 재구성하도록 돕는다.</w:t>
      </w:r>
    </w:p>
    <w:p>
      <w:pPr>
        <w:pStyle w:val="Heading3"/>
      </w:pPr>
      <w:r>
        <w:t>6) 충분히 기능하는 사람</w:t>
      </w:r>
    </w:p>
    <w:p>
      <w:pPr>
        <w:spacing w:line="372" w:lineRule="auto" w:after="140"/>
        <w:ind w:firstLine="454"/>
        <w:jc w:val="both"/>
      </w:pPr>
      <w:r>
        <w:rPr>
          <w:rFonts w:ascii="NanumGothic" w:hAnsi="NanumGothic" w:eastAsia="NanumGothic"/>
        </w:rPr>
        <w:t>로저스는 상담의 결과를 특정한 이상형에 맞추기보다 경험에 개방적이고, 현재의 삶에 참여하며, 자신의 유기체적 경험을 신뢰하고, 선택에 책임을 지는 사람의 특성으로 설명하였다(Rogers, 1961). 충분히 기능하는 사람은 완벽하거나 갈등이 없는 사람이 아니라 새로운 경험을 방어적으로 차단하지 않고 변화하는 자신을 받아들일 수 있는 사람이다. 이 개념은 인간중심상담의 목표가 증상 제거만이 아니라 자기이해와 자율성의 확대에 있음을 보여준다.</w:t>
      </w:r>
    </w:p>
    <w:p>
      <w:pPr>
        <w:pStyle w:val="Heading2"/>
      </w:pPr>
      <w:r>
        <w:t>3. 인간중심상담의 상담기술</w:t>
      </w:r>
    </w:p>
    <w:p>
      <w:pPr>
        <w:spacing w:line="372" w:lineRule="auto" w:after="140"/>
        <w:ind w:firstLine="454"/>
        <w:jc w:val="both"/>
      </w:pPr>
      <w:r>
        <w:rPr>
          <w:rFonts w:ascii="NanumGothic" w:hAnsi="NanumGothic" w:eastAsia="NanumGothic"/>
        </w:rPr>
        <w:t>인간중심상담에서는 상담자의 기법 자체가 독립적인 치료 도구라기보다 상담자의 태도를 전달하는 방식으로 이해된다. 따라서 반영, 명료화, 질문과 같은 기술도 내담자의 경험을 통제하거나 해석하기 위한 수단이 아니라 공감, 수용, 진실성을 관계 속에서 구현하기 위한 방법이어야 한다. 로저스가 특히 강조한 핵심 상담조건은 상담자의 일치성, 무조건적 긍정적 존중, 공감적 이해이다. 현대 상담이론 교재에서도 이 세 조건은 인간중심 접근의 대표적 관계 원리로 다루어진다(Corey, 2024).</w:t>
      </w:r>
    </w:p>
    <w:p>
      <w:pPr>
        <w:pStyle w:val="Heading3"/>
      </w:pPr>
      <w:r>
        <w:t>1) 일치성 또는 진실성</w:t>
      </w:r>
    </w:p>
    <w:p>
      <w:pPr>
        <w:spacing w:line="372" w:lineRule="auto" w:after="140"/>
        <w:ind w:firstLine="454"/>
        <w:jc w:val="both"/>
      </w:pPr>
      <w:r>
        <w:rPr>
          <w:rFonts w:ascii="NanumGothic" w:hAnsi="NanumGothic" w:eastAsia="NanumGothic"/>
        </w:rPr>
        <w:t>일치성은 상담자가 전문적인 가면 뒤에 숨지 않고 자신의 실제 경험과 표현 사이에 가능한 한 일관성을 유지하는 태도이다. 이는 상담자가 모든 감정을 즉시 표현해야 한다는 뜻이 아니라, 관계를 조작하거나 권위적인 역할을 연기하지 않고 진솔하게 참여한다는 의미이다. 예를 들어 상담자가 내담자의 반복되는 자기비난을 들으며 안타까움을 느꼈다면, 상담의 목적에 도움이 되는 범위 안에서 '지금 말씀을 들으면서 스스로에게 너무 가혹하다는 느낌이 듭니다'와 같이 진솔한 반응을 제공할 수 있다. 다만 상담자의 자기노출은 내담자의 필요보다 상담자의 욕구를 앞세우지 않도록 신중해야 한다.</w:t>
      </w:r>
    </w:p>
    <w:p>
      <w:pPr>
        <w:pStyle w:val="Heading3"/>
      </w:pPr>
      <w:r>
        <w:t>2) 무조건적 긍정적 존중</w:t>
      </w:r>
    </w:p>
    <w:p>
      <w:pPr>
        <w:spacing w:line="372" w:lineRule="auto" w:after="140"/>
        <w:ind w:firstLine="454"/>
        <w:jc w:val="both"/>
      </w:pPr>
      <w:r>
        <w:rPr>
          <w:rFonts w:ascii="NanumGothic" w:hAnsi="NanumGothic" w:eastAsia="NanumGothic"/>
        </w:rPr>
        <w:t>무조건적 긍정적 존중은 내담자의 모든 행동에 동의하거나 문제가 되는 행동을 승인하는 태도가 아니다. 핵심은 행동에 대한 평가와 인간으로서의 가치를 구분하고, 내담자를 조건 없이 존중할 만한 존재로 대하는 데 있다. 예를 들어 내담자가 관계에서 반복적으로 회피 행동을 보였다고 하더라도 상담자는 이를 비난하기보다 그 행동이 형성된 맥락과 감정을 이해하려 한다. 이러한 경험은 '잘해야 인정받는다'는 가치조건에 익숙한 내담자에게 새로운 관계 경험을 제공하고 자기수용을 촉진할 수 있다.</w:t>
      </w:r>
    </w:p>
    <w:p>
      <w:pPr>
        <w:pStyle w:val="Heading3"/>
      </w:pPr>
      <w:r>
        <w:t>3) 공감적 이해</w:t>
      </w:r>
    </w:p>
    <w:p>
      <w:pPr>
        <w:spacing w:line="372" w:lineRule="auto" w:after="140"/>
        <w:ind w:firstLine="454"/>
        <w:jc w:val="both"/>
      </w:pPr>
      <w:r>
        <w:rPr>
          <w:rFonts w:ascii="NanumGothic" w:hAnsi="NanumGothic" w:eastAsia="NanumGothic"/>
        </w:rPr>
        <w:t>공감적 이해는 내담자의 감정과 의미를 내담자의 관점에서 섬세하게 이해하고, 그 이해를 언어적·비언어적으로 전달하는 과정이다. 단순히 '힘들었겠네요'라고 말하는 것을 넘어, 내담자가 아직 명확히 표현하지 못한 감정과 의미를 조심스럽게 반영하는 것이 중요하다. 예를 들어 '취업에 떨어져 속상하다'는 말에 대해 '결과 자체도 힘들지만, 이번 실패가 내가 능력이 없는 사람이라는 증거가 될까 봐 더 두려우신 것 같습니다'라고 반영할 수 있다. 이때 상담자는 자신의 해석을 사실로 단정하지 않고 내담자가 수정하거나 확인할 수 있도록 열어 두어야 한다.</w:t>
      </w:r>
    </w:p>
    <w:p>
      <w:pPr>
        <w:pStyle w:val="Heading3"/>
      </w:pPr>
      <w:r>
        <w:t>4) 적극적 경청과 감정·내용 반영</w:t>
      </w:r>
    </w:p>
    <w:p>
      <w:pPr>
        <w:spacing w:line="372" w:lineRule="auto" w:after="140"/>
        <w:ind w:firstLine="454"/>
        <w:jc w:val="both"/>
      </w:pPr>
      <w:r>
        <w:rPr>
          <w:rFonts w:ascii="NanumGothic" w:hAnsi="NanumGothic" w:eastAsia="NanumGothic"/>
        </w:rPr>
        <w:t>적극적 경청은 내담자의 말뿐 아니라 말의 속도, 침묵, 표정, 반복되는 표현과 감정의 강도까지 주의 깊게 듣는 태도이다. 내용 반영은 내담자가 말한 핵심 사실이나 의미를 간결하게 되돌려 주는 것이고, 감정 반영은 말 속에 담긴 정서를 명료하게 표현하도록 돕는 기술이다. 이러한 반영은 내담자에게 '내 경험이 정확히 이해되고 있다'는 느낌을 주고, 스스로 자신의 감정과 욕구를 더 구체적으로 탐색하게 한다.</w:t>
      </w:r>
    </w:p>
    <w:p>
      <w:pPr>
        <w:pStyle w:val="Heading3"/>
      </w:pPr>
      <w:r>
        <w:t>5) 명료화와 요약</w:t>
      </w:r>
    </w:p>
    <w:p>
      <w:pPr>
        <w:spacing w:line="372" w:lineRule="auto" w:after="140"/>
        <w:ind w:firstLine="454"/>
        <w:jc w:val="both"/>
      </w:pPr>
      <w:r>
        <w:rPr>
          <w:rFonts w:ascii="NanumGothic" w:hAnsi="NanumGothic" w:eastAsia="NanumGothic"/>
        </w:rPr>
        <w:t>명료화는 모호하거나 복잡하게 표현된 내용을 보다 분명하게 정리해 내담자가 자신의 생각을 확인하도록 돕는 기술이다. 요약은 일정 시간 동안 다룬 여러 내용의 공통 주제와 변화의 흐름을 정리하는 방식이다. 인간중심상담에서 명료화와 요약은 상담자가 결론을 대신 내리는 과정이 아니라 내담자의 경험을 더 정확히 비추는 거울의 역할을 해야 한다. 따라서 '결국 부모님과의 갈등이 원인이네요'처럼 단정하기보다 '지금까지 말씀을 종합하면 부모님의 기대에 맞추려는 마음과 자신의 선택을 하고 싶은 마음이 계속 충돌해 온 것으로 들립니다'처럼 잠정적으로 제시하는 것이 적절하다.</w:t>
      </w:r>
    </w:p>
    <w:p>
      <w:pPr>
        <w:pStyle w:val="Heading3"/>
      </w:pPr>
      <w:r>
        <w:t>6) 침묵의 활용</w:t>
      </w:r>
    </w:p>
    <w:p>
      <w:pPr>
        <w:spacing w:line="372" w:lineRule="auto" w:after="140"/>
        <w:ind w:firstLine="454"/>
        <w:jc w:val="both"/>
      </w:pPr>
      <w:r>
        <w:rPr>
          <w:rFonts w:ascii="NanumGothic" w:hAnsi="NanumGothic" w:eastAsia="NanumGothic"/>
        </w:rPr>
        <w:t>침묵은 인간중심상담에서 공백이나 실패가 아니라 내담자가 자신의 내적 경험을 접촉하는 시간으로 활용될 수 있다. 상담자가 불안을 견디지 못해 질문을 연속적으로 던지면 내담자의 자기탐색이 중단될 수 있다. 반대로 적절한 침묵을 허용하고 편안한 비언어적 태도로 기다리면 내담자는 감정을 더 깊이 느끼거나 새로운 의미를 발견할 수 있다. 다만 침묵이 지나치게 길어져 내담자에게 방치되는 느낌을 주지 않도록 관계의 맥락을 세심하게 살펴야 한다.</w:t>
      </w:r>
    </w:p>
    <w:p>
      <w:pPr>
        <w:pStyle w:val="Heading2"/>
      </w:pPr>
      <w:r>
        <w:t>4. 상담과정의 실제와 적용</w:t>
      </w:r>
    </w:p>
    <w:p>
      <w:pPr>
        <w:spacing w:line="372" w:lineRule="auto" w:after="140"/>
        <w:ind w:firstLine="454"/>
        <w:jc w:val="both"/>
      </w:pPr>
      <w:r>
        <w:rPr>
          <w:rFonts w:ascii="NanumGothic" w:hAnsi="NanumGothic" w:eastAsia="NanumGothic"/>
        </w:rPr>
        <w:t>인간중심상담의 실제 과정은 정해진 절차표에 따라 기계적으로 진행되기보다 관계의 질과 내담자의 경험 변화에 따라 유연하게 전개된다. 초기에는 상담자가 안전하고 비평가적인 분위기를 형성하여 내담자가 평가받을 것이라는 두려움을 줄이는 것이 중요하다. 중기에는 내담자가 자신의 감정과 욕구, 가치조건, 자기불일치를 더 분명히 인식하도록 돕는다. 후기에는 내담자가 새롭게 인식한 자기경험을 일상에서 선택과 행동으로 연결하고, 외부 평가보다 자신의 경험을 신뢰하는 정도를 확대하도록 지원한다.</w:t>
      </w:r>
    </w:p>
    <w:p>
      <w:pPr>
        <w:spacing w:line="372" w:lineRule="auto" w:after="140"/>
        <w:ind w:firstLine="454"/>
        <w:jc w:val="both"/>
      </w:pPr>
      <w:r>
        <w:rPr>
          <w:rFonts w:ascii="NanumGothic" w:hAnsi="NanumGothic" w:eastAsia="NanumGothic"/>
        </w:rPr>
        <w:t>예를 들어 대학생 A가 '부모가 원하는 진로를 따르지 않으면 불효하는 사람 같다'고 호소한다고 가정할 수 있다. 지시적인 접근에서는 적성검사를 통해 진로를 추천하거나 부모와의 의사소통 방법을 바로 제시할 수 있다. 반면 인간중심상담에서는 먼저 부모의 기대에 부응하고 싶은 마음, 자신의 삶을 선택하고 싶은 욕구, 죄책감과 두려움을 충분히 탐색한다. 상담자가 A의 양가감정을 평가하지 않고 공감적으로 반영하면 A는 '부모를 사랑하는 마음과 내 삶을 선택하고 싶은 마음이 동시에 존재할 수 있다'는 사실을 받아들이기 시작할 수 있다. 이후 자신의 가치와 선택을 스스로 정리할 수 있는 심리적 여지가 커진다.</w:t>
      </w:r>
    </w:p>
    <w:p>
      <w:pPr>
        <w:spacing w:line="372" w:lineRule="auto" w:after="140"/>
        <w:ind w:firstLine="454"/>
        <w:jc w:val="both"/>
      </w:pPr>
      <w:r>
        <w:rPr>
          <w:rFonts w:ascii="NanumGothic" w:hAnsi="NanumGothic" w:eastAsia="NanumGothic"/>
        </w:rPr>
        <w:t>이 접근은 학교상담, 진로상담, 가족관계 갈등, 자기존중감의 어려움 등 다양한 장면에서 활용될 수 있다. 특히 평가와 지시를 많이 경험한 내담자, 자신의 감정을 표현하기 어려운 내담자에게 안전한 관계를 제공한다는 장점이 있다. 또한 상담자의 태도 자체가 중요하므로 특정 문제에만 적용되는 기술적 접근보다 폭넓게 활용될 수 있다. 반면 위기 상황에서 즉각적인 안전계획이 필요하거나 구체적인 행동기술 습득이 핵심인 경우에는 인간중심적 태도를 기반으로 하되 인지행동적 개입, 문제해결 훈련, 위기개입 등 다른 접근을 통합할 필요가 있다.</w:t>
      </w:r>
    </w:p>
    <w:p>
      <w:pPr>
        <w:spacing w:line="372" w:lineRule="auto" w:after="140"/>
        <w:ind w:firstLine="454"/>
        <w:jc w:val="both"/>
      </w:pPr>
      <w:r>
        <w:rPr>
          <w:rFonts w:ascii="NanumGothic" w:hAnsi="NanumGothic" w:eastAsia="NanumGothic"/>
        </w:rPr>
        <w:t>인간중심상담은 상담자의 비지시성을 강조하지만, 이를 '아무 말도 하지 않는 상담'으로 이해해서는 안 된다. 상담자는 내담자의 경험을 깊이 이해하고 정확히 반영하기 위해 높은 수준의 집중과 전문성을 요구받는다. 또한 문화적 맥락에 따라 자기표현이나 자율성에 대한 의미가 달라질 수 있으므로, 상담자는 내담자의 가족주의적 가치, 관계적 정체성, 사회경제적 조건을 개인의 방어로만 해석하지 않아야 한다. 즉 인간의 주체성을 존중한다는 원칙은 문화적 다양성과 현실적 제약을 함께 고려할 때 더 적절하게 적용될 수 있다.</w:t>
      </w:r>
    </w:p>
    <w:p>
      <w:pPr>
        <w:pStyle w:val="Heading2"/>
      </w:pPr>
      <w:r>
        <w:t>5. 인간중심상담에 대한 학습자 의견</w:t>
      </w:r>
    </w:p>
    <w:p>
      <w:pPr>
        <w:spacing w:line="372" w:lineRule="auto" w:after="140"/>
        <w:ind w:firstLine="454"/>
        <w:jc w:val="both"/>
      </w:pPr>
      <w:r>
        <w:rPr>
          <w:rFonts w:ascii="NanumGothic" w:hAnsi="NanumGothic" w:eastAsia="NanumGothic"/>
        </w:rPr>
        <w:t>인간중심상담을 학습하면서 가장 의미 있게 느낀 점은 상담의 핵심을 '무엇을 말할 것인가'보다 '어떤 태도로 관계를 맺을 것인가'에 두었다는 점이다. 상담기법을 많이 알고 있더라도 상담자가 내담자를 판단하거나 성급하게 해결하려 한다면 내담자는 자신의 진짜 감정을 감추기 쉽다. 반대로 상담자가 진솔하고 수용적인 태도로 내담자를 대하면 내담자는 자신의 경험을 보다 안전하게 살펴볼 수 있다. 이러한 관점은 상담이 단순한 조언의 제공이 아니라 관계를 통해 자기이해와 자기수용을 촉진하는 과정임을 분명하게 보여준다고 생각한다.</w:t>
      </w:r>
    </w:p>
    <w:p>
      <w:pPr>
        <w:spacing w:line="372" w:lineRule="auto" w:after="140"/>
        <w:ind w:firstLine="454"/>
        <w:jc w:val="both"/>
      </w:pPr>
      <w:r>
        <w:rPr>
          <w:rFonts w:ascii="NanumGothic" w:hAnsi="NanumGothic" w:eastAsia="NanumGothic"/>
        </w:rPr>
        <w:t>특히 무조건적 긍정적 존중은 교육이나 상담 현장에서 매우 필요한 태도라고 본다. 사람은 문제 행동이나 낮은 성취 때문에 쉽게 평가받지만, 인간의 가치 자체까지 평가의 대상이 되어서는 안 된다. 내담자가 잘못된 선택을 했더라도 그 사람의 존재를 존중하면서 행동의 결과를 함께 살펴볼 수 있어야 한다. 이러한 태도는 내담자의 책임을 약화시키는 것이 아니라 오히려 방어를 줄이고 자신의 선택을 더 솔직하게 검토하게 할 수 있다는 점에서 중요하다.</w:t>
      </w:r>
    </w:p>
    <w:p>
      <w:pPr>
        <w:spacing w:line="372" w:lineRule="auto" w:after="140"/>
        <w:ind w:firstLine="454"/>
        <w:jc w:val="both"/>
      </w:pPr>
      <w:r>
        <w:rPr>
          <w:rFonts w:ascii="NanumGothic" w:hAnsi="NanumGothic" w:eastAsia="NanumGothic"/>
        </w:rPr>
        <w:t>다만 인간중심상담만으로 모든 문제를 충분히 다룰 수 있다고 보기는 어렵다. 심각한 위기, 자해 위험, 중독, 구체적인 행동 변화가 시급한 상황에서는 관계의 질과 더불어 구조화된 평가와 개입이 필요할 수 있다. 또한 일부 내담자는 명확한 정보나 대안 탐색을 기대하기 때문에 지나치게 비지시적인 상담을 답답하게 느낄 가능성도 있다. 따라서 실제 상담에서는 인간중심적 관계 조건을 기본 토대로 삼되, 내담자의 필요와 문제 특성에 따라 다른 이론의 기법을 유연하게 통합하는 것이 현실적이라고 생각한다.</w:t>
      </w:r>
    </w:p>
    <w:p>
      <w:pPr>
        <w:spacing w:line="372" w:lineRule="auto" w:after="140"/>
        <w:ind w:firstLine="454"/>
        <w:jc w:val="both"/>
      </w:pPr>
      <w:r>
        <w:rPr>
          <w:rFonts w:ascii="NanumGothic" w:hAnsi="NanumGothic" w:eastAsia="NanumGothic"/>
        </w:rPr>
        <w:t>결국 인간중심상담의 가장 큰 의의는 특정 기술 목록을 제공한 데 있다기보다 내담자를 바라보는 상담자의 철학을 제시했다는 데 있다고 본다. 상담자는 내담자를 '고쳐야 할 사람'으로 대하기보다 자신의 삶을 이해하고 선택할 능력이 있는 사람으로 존중해야 한다. 이러한 인간관은 상담관계뿐 아니라 교육, 조직, 가족관계에서도 적용할 수 있으며, 상대방을 빠르게 평가하기보다 그 사람의 경험을 이해하려는 태도를 형성하는 데 도움이 된다고 생각한다.</w:t>
      </w:r>
    </w:p>
    <w:p>
      <w:r>
        <w:br w:type="page"/>
      </w:r>
    </w:p>
    <w:p>
      <w:pPr>
        <w:pStyle w:val="Heading1"/>
      </w:pPr>
      <w:r>
        <w:t>Ⅲ. 결론</w:t>
      </w:r>
    </w:p>
    <w:p>
      <w:pPr>
        <w:spacing w:line="372" w:lineRule="auto" w:after="140"/>
        <w:ind w:firstLine="454"/>
        <w:jc w:val="both"/>
      </w:pPr>
      <w:r>
        <w:rPr>
          <w:rFonts w:ascii="NanumGothic" w:hAnsi="NanumGothic" w:eastAsia="NanumGothic"/>
        </w:rPr>
        <w:t>칼 로저스의 인간중심상담은 인간을 성장 가능성과 자기결정 능력을 가진 존재로 바라보며, 상담자가 내담자를 지시하거나 교정하기보다 변화가 일어날 수 있는 촉진적 관계를 제공해야 한다고 본다. 기본가정의 중심에는 실현 경향성, 주관적 경험의 중요성, 자기개념과 경험의 일치, 관계 속에서의 변화 가능성이 있다. 주요개념으로는 실현 경향성, 유기체적 가치화 과정, 자기개념과 이상적 자기, 가치조건, 일치와 불일치, 충분히 기능하는 사람 등을 들 수 있다.</w:t>
      </w:r>
    </w:p>
    <w:p>
      <w:pPr>
        <w:spacing w:line="372" w:lineRule="auto" w:after="140"/>
        <w:ind w:firstLine="454"/>
        <w:jc w:val="both"/>
      </w:pPr>
      <w:r>
        <w:rPr>
          <w:rFonts w:ascii="NanumGothic" w:hAnsi="NanumGothic" w:eastAsia="NanumGothic"/>
        </w:rPr>
        <w:t>상담기술 측면에서 인간중심상담은 일치성, 무조건적 긍정적 존중, 공감적 이해라는 관계 조건을 가장 중요하게 다룬다. 적극적 경청, 반영, 명료화, 요약, 침묵의 활용과 같은 기술 역시 이러한 태도를 내담자에게 전달하기 위한 수단으로 사용된다. 상담자가 내담자의 내적 준거체계를 존중하며 진솔하게 관계에 참여할 때 내담자는 방어를 줄이고 자신이 회피해 왔던 경험을 받아들이며, 보다 유연한 자기개념을 형성할 수 있다.</w:t>
      </w:r>
    </w:p>
    <w:p>
      <w:pPr>
        <w:spacing w:line="372" w:lineRule="auto" w:after="140"/>
        <w:ind w:firstLine="454"/>
        <w:jc w:val="both"/>
      </w:pPr>
      <w:r>
        <w:rPr>
          <w:rFonts w:ascii="NanumGothic" w:hAnsi="NanumGothic" w:eastAsia="NanumGothic"/>
        </w:rPr>
        <w:t>인간중심상담은 상담관계의 중요성을 강조함으로써 현대 상담의 기본 태도에 큰 영향을 미쳤다. 다만 문제의 특성과 위기 정도에 따라 구조화된 평가나 행동적 개입이 함께 필요할 수 있으므로 실제 현장에서는 이 접근의 철학을 기초로 하면서 다른 상담이론을 적절히 통합하는 관점이 요구된다. 학습자의 입장에서도 인간중심상담은 상담자가 정답을 제시하는 사람이라는 고정관념을 넘어, 내담자가 자신의 경험과 삶을 다시 이해하도록 돕는 관계적 촉진자라는 역할을 이해하게 해 준다는 점에서 의미가 크다.</w:t>
      </w:r>
    </w:p>
    <w:p>
      <w:r>
        <w:br w:type="page"/>
      </w:r>
    </w:p>
    <w:p>
      <w:pPr>
        <w:pStyle w:val="Heading1"/>
      </w:pPr>
      <w:r>
        <w:t>참고문헌</w:t>
      </w:r>
    </w:p>
    <w:p>
      <w:pPr>
        <w:pStyle w:val="Reference"/>
        <w:spacing w:line="324" w:lineRule="auto" w:after="160"/>
        <w:ind w:left="454" w:hanging="454"/>
      </w:pPr>
      <w:r>
        <w:rPr>
          <w:rFonts w:ascii="NanumGothic" w:hAnsi="NanumGothic" w:eastAsia="NanumGothic"/>
          <w:sz w:val="19"/>
        </w:rPr>
        <w:t>Corey, G. (2024). Theory and practice of counseling and psychotherapy (11th ed.). Cengage Learning.</w:t>
      </w:r>
    </w:p>
    <w:p>
      <w:pPr>
        <w:pStyle w:val="Reference"/>
        <w:spacing w:line="324" w:lineRule="auto" w:after="160"/>
        <w:ind w:left="454" w:hanging="454"/>
      </w:pPr>
      <w:r>
        <w:rPr>
          <w:rFonts w:ascii="NanumGothic" w:hAnsi="NanumGothic" w:eastAsia="NanumGothic"/>
          <w:sz w:val="19"/>
        </w:rPr>
        <w:t>Rogers, C. R. (1951). Client-centered therapy: Its current practice, implications, and theory. Houghton Mifflin.</w:t>
      </w:r>
    </w:p>
    <w:p>
      <w:pPr>
        <w:pStyle w:val="Reference"/>
        <w:spacing w:line="324" w:lineRule="auto" w:after="160"/>
        <w:ind w:left="454" w:hanging="454"/>
      </w:pPr>
      <w:r>
        <w:rPr>
          <w:rFonts w:ascii="NanumGothic" w:hAnsi="NanumGothic" w:eastAsia="NanumGothic"/>
          <w:sz w:val="19"/>
        </w:rPr>
        <w:t>Rogers, C. R. (1957). The necessary and sufficient conditions of therapeutic personality change. Journal of Consulting Psychology, 21(2), 95–103. https://doi.org/10.1037/h0045357</w:t>
      </w:r>
    </w:p>
    <w:p>
      <w:pPr>
        <w:pStyle w:val="Reference"/>
        <w:spacing w:line="324" w:lineRule="auto" w:after="160"/>
        <w:ind w:left="454" w:hanging="454"/>
      </w:pPr>
      <w:r>
        <w:rPr>
          <w:rFonts w:ascii="NanumGothic" w:hAnsi="NanumGothic" w:eastAsia="NanumGothic"/>
          <w:sz w:val="19"/>
        </w:rPr>
        <w:t>Rogers, C. R. (1961). On becoming a person: A therapist’s view of psychotherapy. Houghton Mifflin.</w:t>
      </w:r>
    </w:p>
    <w:p>
      <w:pPr>
        <w:spacing w:before="280"/>
        <w:ind w:firstLine="0"/>
      </w:pPr>
      <w:r>
        <w:rPr>
          <w:rFonts w:ascii="NanumGothic" w:hAnsi="NanumGothic" w:eastAsia="NanumGothic"/>
          <w:color w:val="5C636D"/>
          <w:sz w:val="18"/>
        </w:rPr>
        <w:t>※ 본문은 로저스의 원전과 상담이론 교재를 중심으로 개념을 재구성한 참고용 샘플이다.</w:t>
      </w:r>
    </w:p>
    <w:p>
      <w:r>
        <w:br w:type="page"/>
      </w:r>
    </w:p>
    <w:tbl>
      <w:tblPr>
        <w:tblW w:type="auto" w:w="0"/>
        <w:jc w:val="center"/>
        <w:tblLayout w:type="fixed"/>
        <w:tblLook w:firstColumn="1" w:firstRow="1" w:lastColumn="0" w:lastRow="0" w:noHBand="0" w:noVBand="1" w:val="04A0"/>
      </w:tblPr>
      <w:tblGrid>
        <w:gridCol w:w="8957"/>
      </w:tblGrid>
      <w:tr>
        <w:tc>
          <w:tcPr>
            <w:tcW w:type="dxa" w:w="9184"/>
            <w:shd w:fill="F2F5F7"/>
            <w:tcMar>
              <w:top w:w="240" w:type="dxa"/>
              <w:start w:w="260" w:type="dxa"/>
              <w:bottom w:w="240" w:type="dxa"/>
              <w:end w:w="260" w:type="dxa"/>
            </w:tcMar>
          </w:tcPr>
          <w:p>
            <w:pPr>
              <w:spacing w:after="160"/>
              <w:ind w:firstLine="0"/>
            </w:pPr>
            <w:r>
              <w:rPr>
                <w:rFonts w:ascii="NanumGothic" w:hAnsi="NanumGothic" w:eastAsia="NanumGothic"/>
                <w:b/>
                <w:color w:val="1E3756"/>
                <w:sz w:val="28"/>
              </w:rPr>
              <w:t>⚠️ 주의사항</w:t>
            </w:r>
          </w:p>
          <w:p>
            <w:pPr>
              <w:spacing w:after="60" w:line="312" w:lineRule="auto"/>
              <w:ind w:firstLine="0"/>
            </w:pPr>
            <w:r>
              <w:rPr>
                <w:rFonts w:ascii="NanumGothic" w:hAnsi="NanumGothic" w:eastAsia="NanumGothic"/>
                <w:sz w:val="21"/>
              </w:rPr>
              <w:t>본 자료는 학점은행제 과제 참고용 샘플입니다.</w:t>
            </w:r>
          </w:p>
          <w:p>
            <w:pPr>
              <w:spacing w:after="60" w:line="312" w:lineRule="auto"/>
              <w:ind w:firstLine="0"/>
            </w:pPr>
            <w:r>
              <w:rPr>
                <w:rFonts w:ascii="NanumGothic" w:hAnsi="NanumGothic" w:eastAsia="NanumGothic"/>
                <w:sz w:val="21"/>
              </w:rPr>
              <w:t>위 학습 자료를 그대로 제출할 경우 모사율(표절률)로 인하여</w:t>
            </w:r>
          </w:p>
          <w:p>
            <w:pPr>
              <w:spacing w:after="60" w:line="312" w:lineRule="auto"/>
              <w:ind w:firstLine="0"/>
            </w:pPr>
            <w:r>
              <w:rPr>
                <w:rFonts w:ascii="NanumGothic" w:hAnsi="NanumGothic" w:eastAsia="NanumGothic"/>
                <w:sz w:val="21"/>
              </w:rPr>
              <w:t>성적 불이익 또는 해당 과목 0점 처리될 수 있습니다.</w:t>
            </w:r>
          </w:p>
          <w:p>
            <w:pPr>
              <w:spacing w:after="60" w:line="312" w:lineRule="auto"/>
              <w:ind w:firstLine="0"/>
            </w:pPr>
            <w:r>
              <w:rPr>
                <w:rFonts w:ascii="NanumGothic" w:hAnsi="NanumGothic" w:eastAsia="NanumGothic"/>
                <w:sz w:val="21"/>
              </w:rPr>
              <w:t>반드시 본인의 언어로 수정·재작성하여 제출하시기 바랍니다.</w:t>
            </w:r>
          </w:p>
        </w:tc>
      </w:tr>
    </w:tbl>
    <w:p>
      <w:pPr>
        <w:spacing w:before="440"/>
        <w:ind w:firstLine="0"/>
      </w:pPr>
      <w:r>
        <w:rPr>
          <w:rFonts w:ascii="NanumGothic" w:hAnsi="NanumGothic" w:eastAsia="NanumGothic"/>
          <w:b/>
          <w:color w:val="26797A"/>
          <w:sz w:val="26"/>
        </w:rPr>
        <w:t>📌 과제 수정이 어려우신가요?</w:t>
      </w:r>
    </w:p>
    <w:p>
      <w:pPr>
        <w:spacing w:after="60"/>
        <w:ind w:firstLine="0"/>
      </w:pPr>
      <w:r>
        <w:rPr>
          <w:rFonts w:ascii="NanumGothic" w:hAnsi="NanumGothic" w:eastAsia="NanumGothic"/>
          <w:sz w:val="21"/>
        </w:rPr>
        <w:t>국민원격교육관리센터에서 1:1 과제 수정 도움을 드립니다.</w:t>
      </w:r>
    </w:p>
    <w:p>
      <w:pPr>
        <w:spacing w:after="60"/>
        <w:ind w:firstLine="0"/>
      </w:pPr>
      <w:r>
        <w:rPr>
          <w:rFonts w:ascii="NanumGothic" w:hAnsi="NanumGothic" w:eastAsia="NanumGothic"/>
          <w:sz w:val="21"/>
        </w:rPr>
        <w:t>아래 연락처로 문의해 주세요.</w:t>
      </w:r>
    </w:p>
    <w:tbl>
      <w:tblPr>
        <w:tblW w:type="auto" w:w="0"/>
        <w:jc w:val="left"/>
        <w:tblLayout w:type="fixed"/>
        <w:tblLook w:firstColumn="1" w:firstRow="1" w:lastColumn="0" w:lastRow="0" w:noHBand="0" w:noVBand="1" w:val="04A0"/>
      </w:tblPr>
      <w:tblGrid>
        <w:gridCol w:w="8504"/>
      </w:tblGrid>
      <w:tr>
        <w:tc>
          <w:tcPr>
            <w:tcW w:type="dxa" w:w="8504"/>
            <w:tcMar>
              <w:top w:w="85" w:type="dxa"/>
              <w:start w:w="120" w:type="dxa"/>
              <w:bottom w:w="85" w:type="dxa"/>
              <w:end w:w="120" w:type="dxa"/>
            </w:tcMar>
          </w:tcPr>
          <w:p>
            <w:pPr>
              <w:spacing w:after="0"/>
              <w:ind w:firstLine="0"/>
            </w:pPr>
            <w:r>
              <w:rPr>
                <w:rFonts w:ascii="NanumGothic" w:hAnsi="NanumGothic" w:eastAsia="NanumGothic"/>
                <w:b/>
                <w:color w:val="23272C"/>
                <w:sz w:val="21"/>
              </w:rPr>
              <w:t>📞 전화: 050-7878-7044</w:t>
            </w:r>
          </w:p>
        </w:tc>
      </w:tr>
      <w:tr>
        <w:tc>
          <w:tcPr>
            <w:tcW w:type="dxa" w:w="8504"/>
            <w:tcMar>
              <w:top w:w="85" w:type="dxa"/>
              <w:start w:w="120" w:type="dxa"/>
              <w:bottom w:w="85" w:type="dxa"/>
              <w:end w:w="120" w:type="dxa"/>
            </w:tcMar>
          </w:tcPr>
          <w:p>
            <w:pPr>
              <w:spacing w:after="0"/>
              <w:ind w:firstLine="0"/>
            </w:pPr>
            <w:r>
              <w:rPr>
                <w:rFonts w:ascii="NanumGothic" w:hAnsi="NanumGothic" w:eastAsia="NanumGothic"/>
                <w:b/>
                <w:color w:val="23272C"/>
                <w:sz w:val="21"/>
              </w:rPr>
              <w:t>💬 카카오톡: @국민원격교육관리센터</w:t>
            </w:r>
          </w:p>
        </w:tc>
      </w:tr>
      <w:tr>
        <w:tc>
          <w:tcPr>
            <w:tcW w:type="dxa" w:w="8504"/>
            <w:tcMar>
              <w:top w:w="85" w:type="dxa"/>
              <w:start w:w="120" w:type="dxa"/>
              <w:bottom w:w="85" w:type="dxa"/>
              <w:end w:w="120" w:type="dxa"/>
            </w:tcMar>
          </w:tcPr>
          <w:p>
            <w:pPr>
              <w:spacing w:after="0"/>
              <w:ind w:firstLine="0"/>
            </w:pPr>
            <w:r>
              <w:rPr>
                <w:rFonts w:ascii="NanumGothic" w:hAnsi="NanumGothic" w:eastAsia="NanumGothic"/>
                <w:b/>
                <w:color w:val="23272C"/>
                <w:sz w:val="21"/>
              </w:rPr>
              <w:t>🕐 운영시간: 평일 10:00–19:00</w:t>
            </w:r>
          </w:p>
        </w:tc>
      </w:tr>
      <w:tr>
        <w:tc>
          <w:tcPr>
            <w:tcW w:type="dxa" w:w="8504"/>
            <w:tcMar>
              <w:top w:w="85" w:type="dxa"/>
              <w:start w:w="120" w:type="dxa"/>
              <w:bottom w:w="85" w:type="dxa"/>
              <w:end w:w="120" w:type="dxa"/>
            </w:tcMar>
          </w:tcPr>
          <w:p>
            <w:pPr>
              <w:spacing w:after="0"/>
              <w:ind w:firstLine="0"/>
            </w:pPr>
            <w:r>
              <w:rPr>
                <w:rFonts w:ascii="NanumGothic" w:hAnsi="NanumGothic" w:eastAsia="NanumGothic"/>
                <w:b/>
                <w:color w:val="23272C"/>
                <w:sz w:val="21"/>
              </w:rPr>
              <w:t>🌐 웹사이트: korealms.co.kr</w:t>
            </w:r>
          </w:p>
        </w:tc>
      </w:tr>
    </w:tbl>
    <w:p>
      <w:pPr>
        <w:spacing w:before="560"/>
        <w:ind w:firstLine="0"/>
        <w:jc w:val="center"/>
      </w:pPr>
      <w:r>
        <w:rPr>
          <w:rFonts w:ascii="NanumGothic" w:hAnsi="NanumGothic" w:eastAsia="NanumGothic"/>
          <w:b/>
          <w:color w:val="5C636D"/>
          <w:sz w:val="20"/>
        </w:rPr>
        <w:t>국민원격교육관리센터</w:t>
      </w:r>
    </w:p>
    <w:sectPr w:rsidR="00FC693F" w:rsidRPr="0006063C" w:rsidSect="00034616">
      <w:footerReference w:type="default" r:id="rId9"/>
      <w:pgSz w:w="11906" w:h="16838"/>
      <w:pgMar w:top="1247"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Gothic" w:hAnsi="NanumGothic"/>
        <w:color w:val="5C636D"/>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40"/>
      <w:ind w:firstLine="454"/>
      <w:jc w:val="both"/>
    </w:pPr>
    <w:rPr>
      <w:rFonts w:ascii="NanumGothic" w:hAnsi="NanumGothic" w:eastAsia="Nanum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NanumGothic" w:hAnsi="NanumGothic" w:eastAsia="NanumGothic"/>
      <w:b/>
      <w:bCs/>
      <w:color w:val="1E3756"/>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NanumGothic" w:hAnsi="NanumGothic" w:eastAsia="NanumGothic"/>
      <w:b/>
      <w:bCs/>
      <w:color w:val="26797A"/>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NanumGothic" w:hAnsi="NanumGothic" w:eastAsia="NanumGothic"/>
      <w:b/>
      <w:bCs/>
      <w:color w:val="23272C"/>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anumGothic" w:hAnsi="NanumGothic" w:eastAsia="NanumGothic"/>
      <w:b/>
      <w:color w:val="1E3756"/>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Course">
    <w:name w:val="CoverCourse"/>
    <w:pPr>
      <w:spacing w:after="100"/>
      <w:ind w:firstLine="0"/>
      <w:jc w:val="center"/>
    </w:pPr>
    <w:rPr>
      <w:rFonts w:ascii="NanumGothic" w:hAnsi="NanumGothic" w:eastAsia="NanumGothic"/>
      <w:b/>
      <w:color w:val="26797A"/>
      <w:sz w:val="30"/>
    </w:rPr>
  </w:style>
  <w:style w:type="paragraph" w:customStyle="1" w:styleId="CoverTopic">
    <w:name w:val="CoverTopic"/>
    <w:pPr>
      <w:spacing w:after="100"/>
      <w:ind w:firstLine="0"/>
      <w:jc w:val="center"/>
    </w:pPr>
    <w:rPr>
      <w:rFonts w:ascii="NanumGothic" w:hAnsi="NanumGothic" w:eastAsia="NanumGothic"/>
      <w:b/>
      <w:color w:val="1E3756"/>
      <w:sz w:val="44"/>
    </w:rPr>
  </w:style>
  <w:style w:type="paragraph" w:customStyle="1" w:styleId="TOCText">
    <w:name w:val="TOCText"/>
    <w:pPr>
      <w:spacing w:after="100"/>
      <w:ind w:firstLine="0"/>
      <w:jc w:val="left"/>
    </w:pPr>
    <w:rPr>
      <w:rFonts w:ascii="NanumGothic" w:hAnsi="NanumGothic" w:eastAsia="NanumGothic"/>
      <w:b w:val="0"/>
      <w:color w:val="23272C"/>
      <w:sz w:val="22"/>
    </w:rPr>
  </w:style>
  <w:style w:type="paragraph" w:customStyle="1" w:styleId="SmallNote">
    <w:name w:val="SmallNote"/>
    <w:pPr>
      <w:spacing w:after="100"/>
      <w:ind w:firstLine="0"/>
      <w:jc w:val="left"/>
    </w:pPr>
    <w:rPr>
      <w:rFonts w:ascii="NanumGothic" w:hAnsi="NanumGothic" w:eastAsia="NanumGothic"/>
      <w:b w:val="0"/>
      <w:color w:val="5C636D"/>
      <w:sz w:val="18"/>
    </w:rPr>
  </w:style>
  <w:style w:type="paragraph" w:customStyle="1" w:styleId="Reference">
    <w:name w:val="Reference"/>
    <w:pPr>
      <w:spacing w:after="100"/>
      <w:ind w:firstLine="0"/>
      <w:jc w:val="left"/>
    </w:pPr>
    <w:rPr>
      <w:rFonts w:ascii="NanumGothic" w:hAnsi="NanumGothic" w:eastAsia="NanumGothic"/>
      <w:b w:val="0"/>
      <w:color w:val="23272C"/>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상담심리학 - 칼 로저스의 인간중심상담</dc:title>
  <dc:subject>학점은행제 과제 참고용 샘플</dc:subject>
  <dc:creator/>
  <cp:keywords>상담심리학, 인간중심상담, 칼 로저스, 학점은행제</cp:keywords>
  <dc:description>generated by python-docx</dc:description>
  <cp:lastModifiedBy/>
  <cp:revision>1</cp:revision>
  <dcterms:created xsi:type="dcterms:W3CDTF">2013-12-23T23:15:00Z</dcterms:created>
  <dcterms:modified xsi:type="dcterms:W3CDTF">2013-12-23T23:15:00Z</dcterms:modified>
  <cp:category/>
</cp:coreProperties>
</file>