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480"/>
        <w:jc w:val="center"/>
      </w:pPr>
      <w:r>
        <w:rPr>
          <w:rFonts w:ascii="Malgun Gothic" w:hAnsi="Malgun Gothic" w:eastAsia="Malgun Gothic"/>
          <w:b/>
          <w:color w:val="1F4E79"/>
          <w:sz w:val="30"/>
        </w:rPr>
        <w:t>데이터베이스</w:t>
      </w:r>
    </w:p>
    <w:p>
      <w:pPr>
        <w:spacing w:before="680" w:line="276" w:lineRule="auto"/>
        <w:jc w:val="center"/>
      </w:pPr>
      <w:r>
        <w:rPr>
          <w:rFonts w:ascii="Malgun Gothic" w:hAnsi="Malgun Gothic" w:eastAsia="Malgun Gothic"/>
          <w:b/>
          <w:color w:val="19375A"/>
          <w:sz w:val="46"/>
        </w:rPr>
        <w:t>인공지능 시대에 데이터베이스의</w:t>
        <w:br/>
        <w:t>필요성 및 중요성</w:t>
      </w:r>
    </w:p>
    <w:p>
      <w:pPr>
        <w:spacing w:before="360"/>
        <w:jc w:val="center"/>
      </w:pPr>
      <w:r>
        <w:rPr>
          <w:rFonts w:ascii="Malgun Gothic" w:hAnsi="Malgun Gothic" w:eastAsia="Malgun Gothic"/>
          <w:color w:val="646464"/>
          <w:sz w:val="21"/>
        </w:rPr>
        <w:t>학점은행제 과제 참고용 샘플</w:t>
      </w:r>
    </w:p>
    <w:p>
      <w:pPr>
        <w:jc w:val="center"/>
      </w:pPr>
      <w:r>
        <w:rPr>
          <w:rFonts w:ascii="Malgun Gothic" w:hAnsi="Malgun Gothic" w:eastAsia="Malgun Gothic"/>
          <w:color w:val="5B9BD5"/>
          <w:sz w:val="18"/>
        </w:rPr>
        <w:t>━━━━━━━━━━━━━━━━━━━━━━━━━━━━</w:t>
      </w:r>
    </w:p>
    <w:p>
      <w:pPr>
        <w:spacing w:before="680"/>
        <w:jc w:val="left"/>
      </w:pPr>
      <w:r>
        <w:rPr>
          <w:rFonts w:ascii="Malgun Gothic" w:hAnsi="Malgun Gothic" w:eastAsia="Malgun Gothic"/>
          <w:b/>
          <w:color w:val="1F4E79"/>
          <w:sz w:val="28"/>
        </w:rPr>
        <w:t>목차</w:t>
      </w:r>
    </w:p>
    <w:p>
      <w:pPr>
        <w:tabs>
          <w:tab w:pos="9298" w:val="left"/>
        </w:tabs>
        <w:spacing w:after="40" w:line="276" w:lineRule="auto"/>
      </w:pPr>
      <w:r>
        <w:rPr>
          <w:rFonts w:ascii="Malgun Gothic" w:hAnsi="Malgun Gothic" w:eastAsia="Malgun Gothic"/>
          <w:b/>
          <w:sz w:val="20"/>
        </w:rPr>
        <w:t>Ⅰ. 서론</w:t>
        <w:tab/>
        <w:t>2</w:t>
      </w:r>
    </w:p>
    <w:p>
      <w:pPr>
        <w:tabs>
          <w:tab w:pos="9298" w:val="left"/>
        </w:tabs>
        <w:spacing w:after="40" w:line="276" w:lineRule="auto"/>
      </w:pPr>
      <w:r>
        <w:rPr>
          <w:rFonts w:ascii="Malgun Gothic" w:hAnsi="Malgun Gothic" w:eastAsia="Malgun Gothic"/>
          <w:b/>
          <w:sz w:val="20"/>
        </w:rPr>
        <w:t>Ⅱ. 본론</w:t>
        <w:tab/>
        <w:t>2</w:t>
      </w:r>
    </w:p>
    <w:p>
      <w:pPr>
        <w:tabs>
          <w:tab w:pos="9298" w:val="left"/>
        </w:tabs>
        <w:spacing w:after="40" w:line="276" w:lineRule="auto"/>
      </w:pPr>
      <w:r>
        <w:rPr>
          <w:rFonts w:ascii="Malgun Gothic" w:hAnsi="Malgun Gothic" w:eastAsia="Malgun Gothic"/>
          <w:b w:val="0"/>
          <w:sz w:val="20"/>
        </w:rPr>
        <w:t xml:space="preserve">   1. 인공지능 시대와 데이터베이스의 관계</w:t>
        <w:tab/>
        <w:t>2</w:t>
      </w:r>
    </w:p>
    <w:p>
      <w:pPr>
        <w:tabs>
          <w:tab w:pos="9298" w:val="left"/>
        </w:tabs>
        <w:spacing w:after="40" w:line="276" w:lineRule="auto"/>
      </w:pPr>
      <w:r>
        <w:rPr>
          <w:rFonts w:ascii="Malgun Gothic" w:hAnsi="Malgun Gothic" w:eastAsia="Malgun Gothic"/>
          <w:b w:val="0"/>
          <w:sz w:val="20"/>
        </w:rPr>
        <w:t xml:space="preserve">   2. 인공지능 시대에 데이터베이스가 필요한 이유</w:t>
        <w:tab/>
        <w:t>3</w:t>
      </w:r>
    </w:p>
    <w:p>
      <w:pPr>
        <w:tabs>
          <w:tab w:pos="9298" w:val="left"/>
        </w:tabs>
        <w:spacing w:after="40" w:line="276" w:lineRule="auto"/>
      </w:pPr>
      <w:r>
        <w:rPr>
          <w:rFonts w:ascii="Malgun Gothic" w:hAnsi="Malgun Gothic" w:eastAsia="Malgun Gothic"/>
          <w:b w:val="0"/>
          <w:sz w:val="20"/>
        </w:rPr>
        <w:t xml:space="preserve">   3. 데이터베이스가 가지는 핵심적 중요성</w:t>
        <w:tab/>
        <w:t>4</w:t>
      </w:r>
    </w:p>
    <w:p>
      <w:pPr>
        <w:tabs>
          <w:tab w:pos="9298" w:val="left"/>
        </w:tabs>
        <w:spacing w:after="40" w:line="276" w:lineRule="auto"/>
      </w:pPr>
      <w:r>
        <w:rPr>
          <w:rFonts w:ascii="Malgun Gothic" w:hAnsi="Malgun Gothic" w:eastAsia="Malgun Gothic"/>
          <w:b w:val="0"/>
          <w:sz w:val="20"/>
        </w:rPr>
        <w:t xml:space="preserve">   4. 산업 현장의 적용 사례와 향후 과제</w:t>
        <w:tab/>
        <w:t>5</w:t>
      </w:r>
    </w:p>
    <w:p>
      <w:pPr>
        <w:tabs>
          <w:tab w:pos="9298" w:val="left"/>
        </w:tabs>
        <w:spacing w:after="40" w:line="276" w:lineRule="auto"/>
      </w:pPr>
      <w:r>
        <w:rPr>
          <w:rFonts w:ascii="Malgun Gothic" w:hAnsi="Malgun Gothic" w:eastAsia="Malgun Gothic"/>
          <w:b/>
          <w:sz w:val="20"/>
        </w:rPr>
        <w:t>Ⅲ. 결론</w:t>
        <w:tab/>
        <w:t>6</w:t>
      </w:r>
    </w:p>
    <w:p>
      <w:pPr>
        <w:tabs>
          <w:tab w:pos="9298" w:val="left"/>
        </w:tabs>
        <w:spacing w:after="40" w:line="276" w:lineRule="auto"/>
      </w:pPr>
      <w:r>
        <w:rPr>
          <w:rFonts w:ascii="Malgun Gothic" w:hAnsi="Malgun Gothic" w:eastAsia="Malgun Gothic"/>
          <w:b/>
          <w:sz w:val="20"/>
        </w:rPr>
        <w:t>Ⅳ. 참고문헌</w:t>
        <w:tab/>
        <w:t>7</w:t>
      </w:r>
    </w:p>
    <w:p>
      <w:pPr>
        <w:tabs>
          <w:tab w:pos="9298" w:val="left"/>
        </w:tabs>
        <w:spacing w:after="40" w:line="276" w:lineRule="auto"/>
      </w:pPr>
      <w:r>
        <w:rPr>
          <w:rFonts w:ascii="Malgun Gothic" w:hAnsi="Malgun Gothic" w:eastAsia="Malgun Gothic"/>
          <w:b w:val="0"/>
          <w:sz w:val="20"/>
        </w:rPr>
        <w:t>주의사항 및 연락처</w:t>
        <w:tab/>
        <w:t>8</w:t>
      </w:r>
    </w:p>
    <w:p>
      <w:r>
        <w:br w:type="page"/>
      </w:r>
    </w:p>
    <w:p>
      <w:pPr>
        <w:pStyle w:val="Heading1"/>
        <w:spacing w:before="60" w:after="160" w:line="276" w:lineRule="auto"/>
      </w:pPr>
      <w:r>
        <w:rPr>
          <w:rFonts w:ascii="Malgun Gothic" w:hAnsi="Malgun Gothic" w:eastAsia="Malgun Gothic"/>
          <w:b/>
          <w:color w:val="1F4E79"/>
          <w:sz w:val="28"/>
        </w:rPr>
        <w:t>Ⅰ. 서론</w:t>
      </w:r>
    </w:p>
    <w:p>
      <w:pPr>
        <w:spacing w:before="0" w:after="140" w:line="379" w:lineRule="auto"/>
        <w:ind w:firstLine="210"/>
        <w:jc w:val="both"/>
      </w:pPr>
      <w:r>
        <w:rPr>
          <w:rFonts w:ascii="Malgun Gothic" w:hAnsi="Malgun Gothic" w:eastAsia="Malgun Gothic"/>
          <w:sz w:val="21"/>
        </w:rPr>
        <w:t>4차 산업혁명은 사물인터넷, 클라우드 컴퓨팅, 빅데이터, 로봇, 인공지능 등 디지털 기술이 서로 결합하면서 산업과 일상생활의 운영 방식을 변화시키는 흐름으로 이해할 수 있다. 이 가운데 인공지능은 사람의 판단과 학습 기능을 컴퓨터가 일정 부분 수행하도록 하는 핵심 기술이며, 인공지능의 성능은 알고리즘뿐 아니라 어떤 데이터를 얼마나 정확하고 지속적으로 확보하여 활용하느냐에 크게 좌우된다. 따라서 인공지능 시대의 경쟁력은 단순히 고성능 모델을 개발하는 것에 그치지 않고, 모델이 학습하고 추론할 수 있는 데이터를 안정적으로 축적·관리하는 정보 인프라를 갖추는 데서 출발한다.</w:t>
      </w:r>
    </w:p>
    <w:p>
      <w:pPr>
        <w:spacing w:before="0" w:after="140" w:line="379" w:lineRule="auto"/>
        <w:ind w:firstLine="210"/>
        <w:jc w:val="both"/>
      </w:pPr>
      <w:r>
        <w:rPr>
          <w:rFonts w:ascii="Malgun Gothic" w:hAnsi="Malgun Gothic" w:eastAsia="Malgun Gothic"/>
          <w:sz w:val="21"/>
        </w:rPr>
        <w:t>데이터베이스는 조직이나 시스템이 필요로 하는 데이터를 일정한 구조와 규칙에 따라 저장하고, 필요한 시점에 검색·수정·분석할 수 있도록 지원하는 핵심 정보기술이다. 전통적인 관계형 데이터베이스는 고객, 상품, 주문, 회계와 같이 구조화된 업무 데이터를 정확하게 관리하는 데 강점을 가지고 있으며, 최근에는 문서·이미지·로그·센서 데이터 등 비정형 또는 반정형 데이터를 다루는 NoSQL 데이터베이스와 의미 기반 검색을 지원하는 벡터 데이터베이스까지 활용 범위가 확장되고 있다. 즉, 인공지능이 데이터를 이용해 가치를 만드는 기술이라면 데이터베이스는 그 데이터가 신뢰할 수 있는 형태로 존재하고 유통되도록 만드는 기반이라고 할 수 있다.</w:t>
      </w:r>
    </w:p>
    <w:p>
      <w:pPr>
        <w:spacing w:before="0" w:after="140" w:line="379" w:lineRule="auto"/>
        <w:ind w:firstLine="210"/>
        <w:jc w:val="both"/>
      </w:pPr>
      <w:r>
        <w:rPr>
          <w:rFonts w:ascii="Malgun Gothic" w:hAnsi="Malgun Gothic" w:eastAsia="Malgun Gothic"/>
          <w:sz w:val="21"/>
        </w:rPr>
        <w:t>본 과제에서는 인공지능 기반의 4차 산업혁명 시대에 데이터베이스가 왜 필요한지 살펴보고, 데이터 품질과 무결성, 실시간 처리, 확장성, 보안과 거버넌스, 생성형 인공지능과의 결합이라는 측면에서 데이터베이스의 중요성을 설명하고자 한다. 또한 전자상거래 추천 시스템과 AI 고객상담 서비스를 사례로 들어 데이터베이스가 실제 산업 현장에서 어떤 역할을 수행하는지 구체적으로 제시한다.</w:t>
      </w:r>
    </w:p>
    <w:p>
      <w:pPr>
        <w:pStyle w:val="Heading1"/>
        <w:spacing w:before="60" w:after="160" w:line="276" w:lineRule="auto"/>
      </w:pPr>
      <w:r>
        <w:rPr>
          <w:rFonts w:ascii="Malgun Gothic" w:hAnsi="Malgun Gothic" w:eastAsia="Malgun Gothic"/>
          <w:b/>
          <w:color w:val="1F4E79"/>
          <w:sz w:val="28"/>
        </w:rPr>
        <w:t>Ⅱ. 본론</w:t>
      </w:r>
    </w:p>
    <w:p>
      <w:pPr>
        <w:pStyle w:val="Heading2"/>
        <w:spacing w:before="20" w:after="100" w:line="276" w:lineRule="auto"/>
      </w:pPr>
      <w:r>
        <w:rPr>
          <w:rFonts w:ascii="Malgun Gothic" w:hAnsi="Malgun Gothic" w:eastAsia="Malgun Gothic"/>
          <w:b/>
          <w:color w:val="365F91"/>
          <w:sz w:val="23"/>
        </w:rPr>
        <w:t>1. 인공지능 시대와 데이터베이스의 관계</w:t>
      </w:r>
    </w:p>
    <w:p>
      <w:pPr>
        <w:spacing w:before="0" w:after="140" w:line="379" w:lineRule="auto"/>
        <w:ind w:firstLine="210"/>
        <w:jc w:val="both"/>
      </w:pPr>
      <w:r>
        <w:rPr>
          <w:rFonts w:ascii="Malgun Gothic" w:hAnsi="Malgun Gothic" w:eastAsia="Malgun Gothic"/>
          <w:sz w:val="21"/>
        </w:rPr>
        <w:t>인공지능은 학습 데이터에서 규칙과 패턴을 찾아 새로운 입력에 대한 분류, 예측, 생성, 의사결정을 수행한다. 이 과정에서 데이터는 단순한 부속 자원이 아니라 인공지능 모델의 성능과 신뢰성을 결정하는 핵심 생산요소가 된다. 예를 들어 고객 이탈을 예측하는 인공지능을 만들기 위해서는 고객의 가입 정보, 구매 이력, 상담 기록, 서비스 이용 빈도와 같은 다양한 데이터가 필요하다. 이러한 정보가 서로 다른 파일이나 개인별 문서에 흩어져 있다면 중복과 누락, 버전 불일치가 발생하여 모델 학습에 곧바로 활용하기 어렵다. 데이터베이스는 여러 데이터의 저장 위치와 구조를 표준화하고 필요한 데이터를 조건에 따라 조회할 수 있게 하므로 인공지능 학습을 위한 데이터 파이프라인의 출발점이 된다.</w:t>
      </w:r>
    </w:p>
    <w:p>
      <w:pPr>
        <w:spacing w:before="0" w:after="140" w:line="379" w:lineRule="auto"/>
        <w:ind w:firstLine="210"/>
        <w:jc w:val="both"/>
      </w:pPr>
      <w:r>
        <w:rPr>
          <w:rFonts w:ascii="Malgun Gothic" w:hAnsi="Malgun Gothic" w:eastAsia="Malgun Gothic"/>
          <w:sz w:val="21"/>
        </w:rPr>
        <w:t>또한 오늘날의 인공지능 서비스는 학습 단계뿐 아니라 실제 서비스가 운영되는 추론 단계에서도 데이터베이스와 지속적으로 상호작용한다. 추천 시스템은 사용자가 방금 조회하거나 구매한 상품 정보를 반영해야 하고, 이상거래 탐지 시스템은 새로운 결제 데이터를 거의 실시간으로 분석해야 하며, 생성형 인공지능 기반 상담 서비스는 기업 내부의 최신 규정과 상품 정보를 찾아 답변에 활용해야 한다. 이러한 기능은 데이터가 지속적으로 갱신되고 여러 사용자가 동시에 접근하는 환경에서 일관성과 가용성을 보장하는 데이터베이스 기술이 뒷받침될 때 안정적으로 구현될 수 있다.</w:t>
      </w:r>
    </w:p>
    <w:p>
      <w:pPr>
        <w:pStyle w:val="Heading2"/>
        <w:spacing w:before="20" w:after="100" w:line="276" w:lineRule="auto"/>
      </w:pPr>
      <w:r>
        <w:rPr>
          <w:rFonts w:ascii="Malgun Gothic" w:hAnsi="Malgun Gothic" w:eastAsia="Malgun Gothic"/>
          <w:b/>
          <w:color w:val="365F91"/>
          <w:sz w:val="23"/>
        </w:rPr>
        <w:t>2. 인공지능 시대에 데이터베이스가 필요한 이유</w:t>
      </w:r>
    </w:p>
    <w:p>
      <w:pPr>
        <w:pStyle w:val="Heading2"/>
        <w:spacing w:before="20" w:after="100" w:line="276" w:lineRule="auto"/>
      </w:pPr>
      <w:r>
        <w:rPr>
          <w:rFonts w:ascii="Malgun Gothic" w:hAnsi="Malgun Gothic" w:eastAsia="Malgun Gothic"/>
          <w:b/>
          <w:color w:val="365F91"/>
          <w:sz w:val="23"/>
        </w:rPr>
        <w:t>1) 방대한 데이터의 체계적 저장과 통합</w:t>
      </w:r>
    </w:p>
    <w:p>
      <w:pPr>
        <w:spacing w:before="0" w:after="140" w:line="379" w:lineRule="auto"/>
        <w:ind w:firstLine="210"/>
        <w:jc w:val="both"/>
      </w:pPr>
      <w:r>
        <w:rPr>
          <w:rFonts w:ascii="Malgun Gothic" w:hAnsi="Malgun Gothic" w:eastAsia="Malgun Gothic"/>
          <w:sz w:val="21"/>
        </w:rPr>
        <w:t>4차 산업혁명 환경에서는 기업의 업무 시스템뿐 아니라 모바일 앱, 웹사이트, 센서, 스마트 기기, 소셜미디어 등 수많은 경로에서 데이터가 발생한다. 이 데이터는 형태와 발생 속도가 서로 다르기 때문에 단순 파일 방식으로 관리할 경우 중복 저장, 검색 지연, 접근 권한 혼란, 최신 버전 식별의 어려움이 커진다. 데이터베이스는 스키마, 키, 인덱스, 메타데이터와 같은 구조를 이용하여 데이터를 분류하고 연결하며, 서로 다른 출처에서 발생한 정보를 하나의 업무 맥락으로 통합할 수 있게 한다. 이러한 통합성은 인공지능이 단편적인 자료가 아니라 조직 전체의 데이터를 기반으로 분석하도록 만드는 전제조건이다.</w:t>
      </w:r>
    </w:p>
    <w:p>
      <w:pPr>
        <w:pStyle w:val="Heading2"/>
        <w:spacing w:before="20" w:after="100" w:line="276" w:lineRule="auto"/>
      </w:pPr>
      <w:r>
        <w:rPr>
          <w:rFonts w:ascii="Malgun Gothic" w:hAnsi="Malgun Gothic" w:eastAsia="Malgun Gothic"/>
          <w:b/>
          <w:color w:val="365F91"/>
          <w:sz w:val="23"/>
        </w:rPr>
        <w:t>2) 데이터 품질과 무결성의 확보</w:t>
      </w:r>
    </w:p>
    <w:p>
      <w:pPr>
        <w:spacing w:before="0" w:after="140" w:line="379" w:lineRule="auto"/>
        <w:ind w:firstLine="210"/>
        <w:jc w:val="both"/>
      </w:pPr>
      <w:r>
        <w:rPr>
          <w:rFonts w:ascii="Malgun Gothic" w:hAnsi="Malgun Gothic" w:eastAsia="Malgun Gothic"/>
          <w:sz w:val="21"/>
        </w:rPr>
        <w:t>인공지능은 입력 데이터의 오류를 자동으로 바로잡아 주는 만능 기술이 아니다. 잘못 입력된 고객 연령, 중복된 거래, 누락된 센서 값, 서로 다른 코드 체계처럼 품질이 낮은 데이터가 대량으로 축적되면 인공지능은 그 오류와 편향까지 학습할 수 있다. 관계형 데이터베이스의 기본키, 외래키, 제약조건, 트랜잭션 관리 기능은 데이터가 일정한 규칙을 유지하도록 돕는다. PostgreSQL과 같은 데이터베이스 시스템의 동시성 제어와 트랜잭션 기능은 여러 사용자가 동시에 데이터를 수정하는 상황에서도 데이터의 일관성과 무결성을 유지하는 데 목적이 있다. 인공지능의 결과를 신뢰하려면 먼저 모델이 참조한 데이터의 정확성과 변경 이력을 신뢰할 수 있어야 한다.</w:t>
      </w:r>
    </w:p>
    <w:p>
      <w:pPr>
        <w:pStyle w:val="Heading2"/>
        <w:spacing w:before="20" w:after="100" w:line="276" w:lineRule="auto"/>
      </w:pPr>
      <w:r>
        <w:rPr>
          <w:rFonts w:ascii="Malgun Gothic" w:hAnsi="Malgun Gothic" w:eastAsia="Malgun Gothic"/>
          <w:b/>
          <w:color w:val="365F91"/>
          <w:sz w:val="23"/>
        </w:rPr>
        <w:t>3) 실시간 서비스와 빠른 검색의 지원</w:t>
      </w:r>
    </w:p>
    <w:p>
      <w:pPr>
        <w:spacing w:before="0" w:after="140" w:line="379" w:lineRule="auto"/>
        <w:ind w:firstLine="210"/>
        <w:jc w:val="both"/>
      </w:pPr>
      <w:r>
        <w:rPr>
          <w:rFonts w:ascii="Malgun Gothic" w:hAnsi="Malgun Gothic" w:eastAsia="Malgun Gothic"/>
          <w:sz w:val="21"/>
        </w:rPr>
        <w:t>인공지능 서비스의 가치는 적절한 시점에 결과를 제공할 수 있을 때 커진다. 금융회사의 이상거래 탐지는 거래가 끝난 뒤 며칠 후에 분석하는 것보다 결제가 이루어지는 순간 위험도를 판단할 때 효과가 높다. 스마트공장의 예지정비도 설비 센서의 온도와 진동 데이터를 지속적으로 저장하고 최근 데이터와 과거 고장 패턴을 빠르게 비교해야 한다. 데이터베이스는 인덱스, 캐시, 분산 처리, 스트리밍 연계 등의 기술을 통해 대규모 데이터를 신속하게 조회하도록 지원하며, 이는 인공지능의 실시간 추론과 자동화 서비스가 운영될 수 있는 기반이 된다.</w:t>
      </w:r>
    </w:p>
    <w:p>
      <w:pPr>
        <w:pStyle w:val="Heading2"/>
        <w:spacing w:before="20" w:after="100" w:line="276" w:lineRule="auto"/>
      </w:pPr>
      <w:r>
        <w:rPr>
          <w:rFonts w:ascii="Malgun Gothic" w:hAnsi="Malgun Gothic" w:eastAsia="Malgun Gothic"/>
          <w:b/>
          <w:color w:val="365F91"/>
          <w:sz w:val="23"/>
        </w:rPr>
        <w:t>4) 학습·검증·운영 데이터의 지속적 관리</w:t>
      </w:r>
    </w:p>
    <w:p>
      <w:pPr>
        <w:spacing w:before="0" w:after="140" w:line="379" w:lineRule="auto"/>
        <w:ind w:firstLine="210"/>
        <w:jc w:val="both"/>
      </w:pPr>
      <w:r>
        <w:rPr>
          <w:rFonts w:ascii="Malgun Gothic" w:hAnsi="Malgun Gothic" w:eastAsia="Malgun Gothic"/>
          <w:sz w:val="21"/>
        </w:rPr>
        <w:t>실제 인공지능 시스템은 한 번 학습한 모델을 영구적으로 사용하는 방식이 아니라, 새로운 데이터를 수집하고 성능을 평가하며 필요할 때 재학습하는 반복적 과정으로 운영된다. 이때 학습용 데이터와 검증용 데이터, 실제 운영 데이터가 섞이거나 데이터의 생성 시점과 버전이 기록되지 않으면 성능 평가의 신뢰성이 떨어질 수 있다. 데이터베이스와 데이터 카탈로그, 데이터 웨어하우스 등의 관리 체계는 데이터의 출처, 생성 시점, 변경 내용, 활용 범위를 기록하여 모델 개발 과정의 재현성과 추적 가능성을 높인다.</w:t>
      </w:r>
    </w:p>
    <w:p>
      <w:pPr>
        <w:pStyle w:val="Heading2"/>
        <w:spacing w:before="20" w:after="100" w:line="276" w:lineRule="auto"/>
      </w:pPr>
      <w:r>
        <w:rPr>
          <w:rFonts w:ascii="Malgun Gothic" w:hAnsi="Malgun Gothic" w:eastAsia="Malgun Gothic"/>
          <w:b/>
          <w:color w:val="365F91"/>
          <w:sz w:val="23"/>
        </w:rPr>
        <w:t>3. 데이터베이스가 가지는 핵심적 중요성</w:t>
      </w:r>
    </w:p>
    <w:p>
      <w:pPr>
        <w:pStyle w:val="Heading2"/>
        <w:spacing w:before="20" w:after="100" w:line="276" w:lineRule="auto"/>
      </w:pPr>
      <w:r>
        <w:rPr>
          <w:rFonts w:ascii="Malgun Gothic" w:hAnsi="Malgun Gothic" w:eastAsia="Malgun Gothic"/>
          <w:b/>
          <w:color w:val="365F91"/>
          <w:sz w:val="23"/>
        </w:rPr>
        <w:t>1) 인공지능 성능과 의사결정 품질을 높이는 기반</w:t>
      </w:r>
    </w:p>
    <w:p>
      <w:pPr>
        <w:spacing w:before="0" w:after="140" w:line="379" w:lineRule="auto"/>
        <w:ind w:firstLine="210"/>
        <w:jc w:val="both"/>
      </w:pPr>
      <w:r>
        <w:rPr>
          <w:rFonts w:ascii="Malgun Gothic" w:hAnsi="Malgun Gothic" w:eastAsia="Malgun Gothic"/>
          <w:sz w:val="21"/>
        </w:rPr>
        <w:t>데이터베이스의 가장 중요한 역할은 인공지능이 사용할 수 있는 데이터를 신뢰 가능한 상태로 공급하는 것이다. 동일 고객이 여러 ID로 중복 저장되어 있거나 상품 분류 기준이 부서마다 다르다면, 추천 모델이나 수요예측 모델은 현실을 왜곡하여 학습할 가능성이 있다. 반대로 고객, 상품, 재고, 주문 데이터가 공통 기준으로 연결되어 있으면 인공지능은 더 정교한 패턴을 발견할 수 있다. 기업의 경영 의사결정에서도 마찬가지로 매출, 비용, 고객 행동, 시장 반응을 연결한 데이터베이스가 갖추어져 있을수록 예측과 분석의 근거가 명확해진다.</w:t>
      </w:r>
    </w:p>
    <w:p>
      <w:pPr>
        <w:pStyle w:val="Heading2"/>
        <w:spacing w:before="20" w:after="100" w:line="276" w:lineRule="auto"/>
      </w:pPr>
      <w:r>
        <w:rPr>
          <w:rFonts w:ascii="Malgun Gothic" w:hAnsi="Malgun Gothic" w:eastAsia="Malgun Gothic"/>
          <w:b/>
          <w:color w:val="365F91"/>
          <w:sz w:val="23"/>
        </w:rPr>
        <w:t>2) 대규모 데이터와 다양한 데이터 유형에 대한 확장성</w:t>
      </w:r>
    </w:p>
    <w:p>
      <w:pPr>
        <w:spacing w:before="0" w:after="140" w:line="379" w:lineRule="auto"/>
        <w:ind w:firstLine="210"/>
        <w:jc w:val="both"/>
      </w:pPr>
      <w:r>
        <w:rPr>
          <w:rFonts w:ascii="Malgun Gothic" w:hAnsi="Malgun Gothic" w:eastAsia="Malgun Gothic"/>
          <w:sz w:val="21"/>
        </w:rPr>
        <w:t>인공지능 시대의 데이터는 표 형태의 정형 데이터만으로 구성되지 않는다. 상담 녹취, 이미지, 동영상, 웹 문서, 로그, 위치 정보 등 비정형 데이터의 비중이 커지고 있으며, 이를 모두 하나의 데이터베이스 방식으로 처리하는 것은 비효율적일 수 있다. 이에 따라 기업은 관계형 데이터베이스, 문서형 NoSQL, 시계열 데이터베이스, 데이터 레이크, 벡터 데이터베이스 등을 목적에 맞게 조합한다. 특히 생성형 인공지능에서는 문서의 의미를 수치 벡터로 변환한 임베딩을 저장하고 유사한 내용을 빠르게 찾는 벡터 검색이 중요해지고 있다. Oracle의 AI Vector Search와 같은 기술은 정형 비즈니스 데이터와 벡터 데이터를 함께 저장·검색함으로써 기존 데이터베이스가 생성형 AI 애플리케이션의 검색 계층으로 확장되고 있음을 보여준다.</w:t>
      </w:r>
    </w:p>
    <w:p>
      <w:pPr>
        <w:pStyle w:val="Heading2"/>
        <w:spacing w:before="20" w:after="100" w:line="276" w:lineRule="auto"/>
      </w:pPr>
      <w:r>
        <w:rPr>
          <w:rFonts w:ascii="Malgun Gothic" w:hAnsi="Malgun Gothic" w:eastAsia="Malgun Gothic"/>
          <w:b/>
          <w:color w:val="365F91"/>
          <w:sz w:val="23"/>
        </w:rPr>
        <w:t>3) 보안·개인정보 보호와 데이터 거버넌스</w:t>
      </w:r>
    </w:p>
    <w:p>
      <w:pPr>
        <w:spacing w:before="0" w:after="140" w:line="379" w:lineRule="auto"/>
        <w:ind w:firstLine="210"/>
        <w:jc w:val="both"/>
      </w:pPr>
      <w:r>
        <w:rPr>
          <w:rFonts w:ascii="Malgun Gothic" w:hAnsi="Malgun Gothic" w:eastAsia="Malgun Gothic"/>
          <w:sz w:val="21"/>
        </w:rPr>
        <w:t>인공지능이 더 많은 데이터를 활용할수록 개인정보 침해, 기밀정보 노출, 부적절한 데이터 재사용과 같은 위험도 함께 증가한다. 데이터베이스는 사용자 인증, 역할 기반 접근통제, 암호화, 감사 로그, 백업과 복구 기능을 통해 누가 어떤 데이터에 접근하고 변경했는지 관리할 수 있다. 또한 조직 차원의 데이터 거버넌스를 적용하면 개인정보와 일반 업무데이터를 분류하고, 보유 기간과 이용 목적, 외부 제공 범위를 정할 수 있다. NIST의 AI 위험관리 프레임워크가 강조하는 신뢰 가능한 AI의 관점에서도 인공지능 시스템의 위험을 관리하려면 모델뿐 아니라 데이터의 출처, 품질, 대표성, 보안과 같은 요소를 함께 관리해야 한다.</w:t>
      </w:r>
    </w:p>
    <w:p>
      <w:pPr>
        <w:pStyle w:val="Heading2"/>
        <w:spacing w:before="20" w:after="100" w:line="276" w:lineRule="auto"/>
      </w:pPr>
      <w:r>
        <w:rPr>
          <w:rFonts w:ascii="Malgun Gothic" w:hAnsi="Malgun Gothic" w:eastAsia="Malgun Gothic"/>
          <w:b/>
          <w:color w:val="365F91"/>
          <w:sz w:val="23"/>
        </w:rPr>
        <w:t>4) 생성형 AI의 정확성과 최신성 보완</w:t>
      </w:r>
    </w:p>
    <w:p>
      <w:pPr>
        <w:spacing w:before="0" w:after="140" w:line="379" w:lineRule="auto"/>
        <w:ind w:firstLine="210"/>
        <w:jc w:val="both"/>
      </w:pPr>
      <w:r>
        <w:rPr>
          <w:rFonts w:ascii="Malgun Gothic" w:hAnsi="Malgun Gothic" w:eastAsia="Malgun Gothic"/>
          <w:sz w:val="21"/>
        </w:rPr>
        <w:t>대규모 언어모델은 사전에 학습한 지식을 바탕으로 문장을 생성하지만, 특정 기업의 최신 규정이나 내부 상품 정보까지 항상 정확하게 알고 있는 것은 아니다. 이에 기업에서는 사용자의 질문과 관련된 문서를 데이터베이스에서 검색하여 그 내용을 프롬프트에 함께 제공하는 검색증강생성(RAG)을 활용한다. 이 구조에서 데이터베이스는 단순 저장소가 아니라 생성형 AI가 근거 자료를 찾는 지식 기반이 된다. Oracle의 공식 문서도 RAG에서 벡터 저장소의 의미 유사도 검색을 이용해 관련 내용을 찾아 프롬프트를 보강한다고 설명한다. 결국 데이터베이스에 최신 자료가 체계적으로 관리되어 있을수록 생성형 AI의 답변도 조직의 실제 정보와 더 잘 연결될 수 있다.</w:t>
      </w:r>
    </w:p>
    <w:p>
      <w:pPr>
        <w:pStyle w:val="Heading2"/>
        <w:spacing w:before="20" w:after="100" w:line="276" w:lineRule="auto"/>
      </w:pPr>
      <w:r>
        <w:rPr>
          <w:rFonts w:ascii="Malgun Gothic" w:hAnsi="Malgun Gothic" w:eastAsia="Malgun Gothic"/>
          <w:b/>
          <w:color w:val="365F91"/>
          <w:sz w:val="23"/>
        </w:rPr>
        <w:t>4. 산업 현장의 적용 사례와 향후 과제</w:t>
      </w:r>
    </w:p>
    <w:p>
      <w:pPr>
        <w:pStyle w:val="Heading2"/>
        <w:spacing w:before="20" w:after="100" w:line="276" w:lineRule="auto"/>
      </w:pPr>
      <w:r>
        <w:rPr>
          <w:rFonts w:ascii="Malgun Gothic" w:hAnsi="Malgun Gothic" w:eastAsia="Malgun Gothic"/>
          <w:b/>
          <w:color w:val="365F91"/>
          <w:sz w:val="23"/>
        </w:rPr>
        <w:t>1) 전자상거래 추천 시스템 사례</w:t>
      </w:r>
    </w:p>
    <w:p>
      <w:pPr>
        <w:spacing w:before="0" w:after="140" w:line="379" w:lineRule="auto"/>
        <w:ind w:firstLine="210"/>
        <w:jc w:val="both"/>
      </w:pPr>
      <w:r>
        <w:rPr>
          <w:rFonts w:ascii="Malgun Gothic" w:hAnsi="Malgun Gothic" w:eastAsia="Malgun Gothic"/>
          <w:sz w:val="21"/>
        </w:rPr>
        <w:t>전자상거래 기업은 상품 추천을 위해 고객의 회원 정보, 상품 속성, 검색어, 클릭 이력, 장바구니, 구매 이력, 반품 여부 등 다양한 데이터를 활용한다. 관계형 데이터베이스에는 고객·상품·주문과 같이 거래의 정확성이 중요한 정보를 저장하고, 대규모 클릭 로그는 분산형 저장소나 NoSQL에 축적할 수 있다. 인공지능 추천 모델은 이러한 데이터를 결합하여 사용자의 관심도를 예측하고, 결과를 다시 서비스 화면에 제공한다. 만약 재고 데이터가 늦게 갱신되거나 동일 상품이 여러 코드로 중복 관리되면 인공지능이 품절 상품을 추천하거나 비슷한 상품을 지나치게 반복적으로 제시할 수 있다. 따라서 추천 알고리즘의 정교함 못지않게 데이터베이스의 최신성, 정합성, 응답 속도가 서비스 품질에 직접적인 영향을 준다.</w:t>
      </w:r>
    </w:p>
    <w:p>
      <w:pPr>
        <w:pStyle w:val="Heading2"/>
        <w:spacing w:before="20" w:after="100" w:line="276" w:lineRule="auto"/>
      </w:pPr>
      <w:r>
        <w:rPr>
          <w:rFonts w:ascii="Malgun Gothic" w:hAnsi="Malgun Gothic" w:eastAsia="Malgun Gothic"/>
          <w:b/>
          <w:color w:val="365F91"/>
          <w:sz w:val="23"/>
        </w:rPr>
        <w:t>2) 생성형 AI 고객상담 사례</w:t>
      </w:r>
    </w:p>
    <w:p>
      <w:pPr>
        <w:spacing w:before="0" w:after="140" w:line="379" w:lineRule="auto"/>
        <w:ind w:firstLine="210"/>
        <w:jc w:val="both"/>
      </w:pPr>
      <w:r>
        <w:rPr>
          <w:rFonts w:ascii="Malgun Gothic" w:hAnsi="Malgun Gothic" w:eastAsia="Malgun Gothic"/>
          <w:sz w:val="21"/>
        </w:rPr>
        <w:t>기업이 생성형 AI 상담 챗봇을 운영한다고 가정하면, 언어모델 자체만으로는 회사의 최신 요금제, 환불 규정, 상품별 예외 조건을 정확하게 반영하기 어렵다. 이때 기업 내부의 매뉴얼, FAQ, 약관, 상품 설명서를 문서 저장소 또는 벡터 데이터베이스에 저장하고, 사용자의 질문과 의미가 유사한 문서를 검색하여 답변 생성에 활용할 수 있다. 동시에 고객의 주문번호와 배송상태처럼 정확성이 필요한 정보는 관계형 데이터베이스에서 조회한다. 즉 하나의 AI 상담 서비스 안에서도 거래 데이터베이스와 문서·벡터 데이터베이스가 역할을 분담하며 결합된다. 이 구조는 인공지능 시대의 데이터베이스가 단일한 저장 기술이 아니라 여러 데이터 유형을 적절히 관리하고 연결하는 정보 인프라라는 점을 잘 보여준다.</w:t>
      </w:r>
    </w:p>
    <w:p>
      <w:pPr>
        <w:spacing w:before="100" w:after="100"/>
      </w:pPr>
      <w:r>
        <w:rPr>
          <w:rFonts w:ascii="Malgun Gothic" w:hAnsi="Malgun Gothic" w:eastAsia="Malgun Gothic"/>
          <w:b/>
          <w:color w:val="365F91"/>
          <w:sz w:val="19"/>
        </w:rPr>
        <w:t>표 1. 인공지능 서비스에서 활용되는 데이터베이스의 역할</w:t>
      </w:r>
    </w:p>
    <w:tbl>
      <w:tblPr>
        <w:tblStyle w:val="TableGrid"/>
        <w:tblW w:type="auto" w:w="0"/>
        <w:jc w:val="center"/>
        <w:tblLook w:firstColumn="1" w:firstRow="1" w:lastColumn="0" w:lastRow="0" w:noHBand="0" w:noVBand="1" w:val="04A0"/>
      </w:tblPr>
      <w:tblGrid>
        <w:gridCol w:w="2256"/>
        <w:gridCol w:w="2256"/>
        <w:gridCol w:w="2256"/>
        <w:gridCol w:w="2256"/>
      </w:tblGrid>
      <w:tr>
        <w:trPr>
          <w:tblHeader w:val="true"/>
        </w:trPr>
        <w:tc>
          <w:tcPr>
            <w:tcW w:type="dxa" w:w="2256"/>
            <w:shd w:fill="D9EAF7"/>
            <w:vAlign w:val="center"/>
            <w:tcMar>
              <w:top w:w="80" w:type="dxa"/>
              <w:start w:w="70" w:type="dxa"/>
              <w:bottom w:w="80" w:type="dxa"/>
              <w:end w:w="70" w:type="dxa"/>
            </w:tcMar>
          </w:tcPr>
          <w:p>
            <w:pPr>
              <w:spacing w:after="0"/>
              <w:jc w:val="center"/>
            </w:pPr>
            <w:r>
              <w:rPr>
                <w:rFonts w:ascii="Malgun Gothic" w:hAnsi="Malgun Gothic" w:eastAsia="Malgun Gothic"/>
                <w:b/>
                <w:sz w:val="16"/>
              </w:rPr>
              <w:t>데이터 유형</w:t>
            </w:r>
          </w:p>
        </w:tc>
        <w:tc>
          <w:tcPr>
            <w:tcW w:type="dxa" w:w="2256"/>
            <w:shd w:fill="D9EAF7"/>
            <w:vAlign w:val="center"/>
            <w:tcMar>
              <w:top w:w="80" w:type="dxa"/>
              <w:start w:w="70" w:type="dxa"/>
              <w:bottom w:w="80" w:type="dxa"/>
              <w:end w:w="70" w:type="dxa"/>
            </w:tcMar>
          </w:tcPr>
          <w:p>
            <w:pPr>
              <w:spacing w:after="0"/>
              <w:jc w:val="center"/>
            </w:pPr>
            <w:r>
              <w:rPr>
                <w:rFonts w:ascii="Malgun Gothic" w:hAnsi="Malgun Gothic" w:eastAsia="Malgun Gothic"/>
                <w:b/>
                <w:sz w:val="16"/>
              </w:rPr>
              <w:t>주요 저장 방식</w:t>
            </w:r>
          </w:p>
        </w:tc>
        <w:tc>
          <w:tcPr>
            <w:tcW w:type="dxa" w:w="2256"/>
            <w:shd w:fill="D9EAF7"/>
            <w:vAlign w:val="center"/>
            <w:tcMar>
              <w:top w:w="80" w:type="dxa"/>
              <w:start w:w="70" w:type="dxa"/>
              <w:bottom w:w="80" w:type="dxa"/>
              <w:end w:w="70" w:type="dxa"/>
            </w:tcMar>
          </w:tcPr>
          <w:p>
            <w:pPr>
              <w:spacing w:after="0"/>
              <w:jc w:val="center"/>
            </w:pPr>
            <w:r>
              <w:rPr>
                <w:rFonts w:ascii="Malgun Gothic" w:hAnsi="Malgun Gothic" w:eastAsia="Malgun Gothic"/>
                <w:b/>
                <w:sz w:val="16"/>
              </w:rPr>
              <w:t>AI 활용</w:t>
            </w:r>
          </w:p>
        </w:tc>
        <w:tc>
          <w:tcPr>
            <w:tcW w:type="dxa" w:w="2256"/>
            <w:shd w:fill="D9EAF7"/>
            <w:vAlign w:val="center"/>
            <w:tcMar>
              <w:top w:w="80" w:type="dxa"/>
              <w:start w:w="70" w:type="dxa"/>
              <w:bottom w:w="80" w:type="dxa"/>
              <w:end w:w="70" w:type="dxa"/>
            </w:tcMar>
          </w:tcPr>
          <w:p>
            <w:pPr>
              <w:spacing w:after="0"/>
              <w:jc w:val="center"/>
            </w:pPr>
            <w:r>
              <w:rPr>
                <w:rFonts w:ascii="Malgun Gothic" w:hAnsi="Malgun Gothic" w:eastAsia="Malgun Gothic"/>
                <w:b/>
                <w:sz w:val="16"/>
              </w:rPr>
              <w:t>예시</w:t>
            </w:r>
          </w:p>
        </w:tc>
      </w:tr>
      <w:tr>
        <w:tc>
          <w:tcPr>
            <w:tcW w:type="dxa" w:w="2256"/>
            <w:vAlign w:val="center"/>
            <w:tcMar>
              <w:top w:w="65" w:type="dxa"/>
              <w:start w:w="60" w:type="dxa"/>
              <w:bottom w:w="65" w:type="dxa"/>
              <w:end w:w="60" w:type="dxa"/>
            </w:tcMar>
          </w:tcPr>
          <w:p>
            <w:pPr>
              <w:spacing w:after="0" w:line="252" w:lineRule="auto"/>
              <w:jc w:val="center"/>
            </w:pPr>
            <w:r>
              <w:rPr>
                <w:rFonts w:ascii="Malgun Gothic" w:hAnsi="Malgun Gothic" w:eastAsia="Malgun Gothic"/>
                <w:sz w:val="16"/>
              </w:rPr>
              <w:t>고객·주문·재고</w:t>
            </w:r>
          </w:p>
        </w:tc>
        <w:tc>
          <w:tcPr>
            <w:tcW w:type="dxa" w:w="2256"/>
            <w:vAlign w:val="center"/>
            <w:tcMar>
              <w:top w:w="65" w:type="dxa"/>
              <w:start w:w="60" w:type="dxa"/>
              <w:bottom w:w="65" w:type="dxa"/>
              <w:end w:w="60" w:type="dxa"/>
            </w:tcMar>
          </w:tcPr>
          <w:p>
            <w:pPr>
              <w:spacing w:after="0" w:line="252" w:lineRule="auto"/>
              <w:jc w:val="center"/>
            </w:pPr>
            <w:r>
              <w:rPr>
                <w:rFonts w:ascii="Malgun Gothic" w:hAnsi="Malgun Gothic" w:eastAsia="Malgun Gothic"/>
                <w:sz w:val="16"/>
              </w:rPr>
              <w:t>관계형 DB</w:t>
            </w:r>
          </w:p>
        </w:tc>
        <w:tc>
          <w:tcPr>
            <w:tcW w:type="dxa" w:w="2256"/>
            <w:vAlign w:val="center"/>
            <w:tcMar>
              <w:top w:w="65" w:type="dxa"/>
              <w:start w:w="60" w:type="dxa"/>
              <w:bottom w:w="65" w:type="dxa"/>
              <w:end w:w="60" w:type="dxa"/>
            </w:tcMar>
          </w:tcPr>
          <w:p>
            <w:pPr>
              <w:spacing w:after="0" w:line="252" w:lineRule="auto"/>
              <w:jc w:val="center"/>
            </w:pPr>
            <w:r>
              <w:rPr>
                <w:rFonts w:ascii="Malgun Gothic" w:hAnsi="Malgun Gothic" w:eastAsia="Malgun Gothic"/>
                <w:sz w:val="16"/>
              </w:rPr>
              <w:t>추천·수요예측·업무조회</w:t>
            </w:r>
          </w:p>
        </w:tc>
        <w:tc>
          <w:tcPr>
            <w:tcW w:type="dxa" w:w="2256"/>
            <w:vAlign w:val="center"/>
            <w:tcMar>
              <w:top w:w="65" w:type="dxa"/>
              <w:start w:w="60" w:type="dxa"/>
              <w:bottom w:w="65" w:type="dxa"/>
              <w:end w:w="60" w:type="dxa"/>
            </w:tcMar>
          </w:tcPr>
          <w:p>
            <w:pPr>
              <w:spacing w:after="0" w:line="252" w:lineRule="auto"/>
              <w:jc w:val="left"/>
            </w:pPr>
            <w:r>
              <w:rPr>
                <w:rFonts w:ascii="Malgun Gothic" w:hAnsi="Malgun Gothic" w:eastAsia="Malgun Gothic"/>
                <w:sz w:val="16"/>
              </w:rPr>
              <w:t>정확한 거래 처리</w:t>
            </w:r>
          </w:p>
        </w:tc>
      </w:tr>
      <w:tr>
        <w:tc>
          <w:tcPr>
            <w:tcW w:type="dxa" w:w="2256"/>
            <w:vAlign w:val="center"/>
            <w:tcMar>
              <w:top w:w="65" w:type="dxa"/>
              <w:start w:w="60" w:type="dxa"/>
              <w:bottom w:w="65" w:type="dxa"/>
              <w:end w:w="60" w:type="dxa"/>
            </w:tcMar>
          </w:tcPr>
          <w:p>
            <w:pPr>
              <w:spacing w:after="0" w:line="252" w:lineRule="auto"/>
              <w:jc w:val="center"/>
            </w:pPr>
            <w:r>
              <w:rPr>
                <w:rFonts w:ascii="Malgun Gothic" w:hAnsi="Malgun Gothic" w:eastAsia="Malgun Gothic"/>
                <w:sz w:val="16"/>
              </w:rPr>
              <w:t>클릭·로그·센서</w:t>
            </w:r>
          </w:p>
        </w:tc>
        <w:tc>
          <w:tcPr>
            <w:tcW w:type="dxa" w:w="2256"/>
            <w:vAlign w:val="center"/>
            <w:tcMar>
              <w:top w:w="65" w:type="dxa"/>
              <w:start w:w="60" w:type="dxa"/>
              <w:bottom w:w="65" w:type="dxa"/>
              <w:end w:w="60" w:type="dxa"/>
            </w:tcMar>
          </w:tcPr>
          <w:p>
            <w:pPr>
              <w:spacing w:after="0" w:line="252" w:lineRule="auto"/>
              <w:jc w:val="center"/>
            </w:pPr>
            <w:r>
              <w:rPr>
                <w:rFonts w:ascii="Malgun Gothic" w:hAnsi="Malgun Gothic" w:eastAsia="Malgun Gothic"/>
                <w:sz w:val="16"/>
              </w:rPr>
              <w:t>NoSQL·시계열 DB</w:t>
            </w:r>
          </w:p>
        </w:tc>
        <w:tc>
          <w:tcPr>
            <w:tcW w:type="dxa" w:w="2256"/>
            <w:vAlign w:val="center"/>
            <w:tcMar>
              <w:top w:w="65" w:type="dxa"/>
              <w:start w:w="60" w:type="dxa"/>
              <w:bottom w:w="65" w:type="dxa"/>
              <w:end w:w="60" w:type="dxa"/>
            </w:tcMar>
          </w:tcPr>
          <w:p>
            <w:pPr>
              <w:spacing w:after="0" w:line="252" w:lineRule="auto"/>
              <w:jc w:val="center"/>
            </w:pPr>
            <w:r>
              <w:rPr>
                <w:rFonts w:ascii="Malgun Gothic" w:hAnsi="Malgun Gothic" w:eastAsia="Malgun Gothic"/>
                <w:sz w:val="16"/>
              </w:rPr>
              <w:t>행동분석·이상탐지</w:t>
            </w:r>
          </w:p>
        </w:tc>
        <w:tc>
          <w:tcPr>
            <w:tcW w:type="dxa" w:w="2256"/>
            <w:vAlign w:val="center"/>
            <w:tcMar>
              <w:top w:w="65" w:type="dxa"/>
              <w:start w:w="60" w:type="dxa"/>
              <w:bottom w:w="65" w:type="dxa"/>
              <w:end w:w="60" w:type="dxa"/>
            </w:tcMar>
          </w:tcPr>
          <w:p>
            <w:pPr>
              <w:spacing w:after="0" w:line="252" w:lineRule="auto"/>
              <w:jc w:val="left"/>
            </w:pPr>
            <w:r>
              <w:rPr>
                <w:rFonts w:ascii="Malgun Gothic" w:hAnsi="Malgun Gothic" w:eastAsia="Malgun Gothic"/>
                <w:sz w:val="16"/>
              </w:rPr>
              <w:t>대량·고속 데이터</w:t>
            </w:r>
          </w:p>
        </w:tc>
      </w:tr>
      <w:tr>
        <w:tc>
          <w:tcPr>
            <w:tcW w:type="dxa" w:w="2256"/>
            <w:vAlign w:val="center"/>
            <w:tcMar>
              <w:top w:w="65" w:type="dxa"/>
              <w:start w:w="60" w:type="dxa"/>
              <w:bottom w:w="65" w:type="dxa"/>
              <w:end w:w="60" w:type="dxa"/>
            </w:tcMar>
          </w:tcPr>
          <w:p>
            <w:pPr>
              <w:spacing w:after="0" w:line="252" w:lineRule="auto"/>
              <w:jc w:val="center"/>
            </w:pPr>
            <w:r>
              <w:rPr>
                <w:rFonts w:ascii="Malgun Gothic" w:hAnsi="Malgun Gothic" w:eastAsia="Malgun Gothic"/>
                <w:sz w:val="16"/>
              </w:rPr>
              <w:t>문서·FAQ·매뉴얼</w:t>
            </w:r>
          </w:p>
        </w:tc>
        <w:tc>
          <w:tcPr>
            <w:tcW w:type="dxa" w:w="2256"/>
            <w:vAlign w:val="center"/>
            <w:tcMar>
              <w:top w:w="65" w:type="dxa"/>
              <w:start w:w="60" w:type="dxa"/>
              <w:bottom w:w="65" w:type="dxa"/>
              <w:end w:w="60" w:type="dxa"/>
            </w:tcMar>
          </w:tcPr>
          <w:p>
            <w:pPr>
              <w:spacing w:after="0" w:line="252" w:lineRule="auto"/>
              <w:jc w:val="center"/>
            </w:pPr>
            <w:r>
              <w:rPr>
                <w:rFonts w:ascii="Malgun Gothic" w:hAnsi="Malgun Gothic" w:eastAsia="Malgun Gothic"/>
                <w:sz w:val="16"/>
              </w:rPr>
              <w:t>문서/벡터 DB</w:t>
            </w:r>
          </w:p>
        </w:tc>
        <w:tc>
          <w:tcPr>
            <w:tcW w:type="dxa" w:w="2256"/>
            <w:vAlign w:val="center"/>
            <w:tcMar>
              <w:top w:w="65" w:type="dxa"/>
              <w:start w:w="60" w:type="dxa"/>
              <w:bottom w:w="65" w:type="dxa"/>
              <w:end w:w="60" w:type="dxa"/>
            </w:tcMar>
          </w:tcPr>
          <w:p>
            <w:pPr>
              <w:spacing w:after="0" w:line="252" w:lineRule="auto"/>
              <w:jc w:val="center"/>
            </w:pPr>
            <w:r>
              <w:rPr>
                <w:rFonts w:ascii="Malgun Gothic" w:hAnsi="Malgun Gothic" w:eastAsia="Malgun Gothic"/>
                <w:sz w:val="16"/>
              </w:rPr>
              <w:t>RAG·의미검색</w:t>
            </w:r>
          </w:p>
        </w:tc>
        <w:tc>
          <w:tcPr>
            <w:tcW w:type="dxa" w:w="2256"/>
            <w:vAlign w:val="center"/>
            <w:tcMar>
              <w:top w:w="65" w:type="dxa"/>
              <w:start w:w="60" w:type="dxa"/>
              <w:bottom w:w="65" w:type="dxa"/>
              <w:end w:w="60" w:type="dxa"/>
            </w:tcMar>
          </w:tcPr>
          <w:p>
            <w:pPr>
              <w:spacing w:after="0" w:line="252" w:lineRule="auto"/>
              <w:jc w:val="left"/>
            </w:pPr>
            <w:r>
              <w:rPr>
                <w:rFonts w:ascii="Malgun Gothic" w:hAnsi="Malgun Gothic" w:eastAsia="Malgun Gothic"/>
                <w:sz w:val="16"/>
              </w:rPr>
              <w:t>AI 상담 지식검색</w:t>
            </w:r>
          </w:p>
        </w:tc>
      </w:tr>
    </w:tbl>
    <w:p>
      <w:pPr>
        <w:pStyle w:val="Heading2"/>
        <w:spacing w:before="20" w:after="100" w:line="276" w:lineRule="auto"/>
      </w:pPr>
      <w:r>
        <w:rPr>
          <w:rFonts w:ascii="Malgun Gothic" w:hAnsi="Malgun Gothic" w:eastAsia="Malgun Gothic"/>
          <w:b/>
          <w:color w:val="365F91"/>
          <w:sz w:val="23"/>
        </w:rPr>
        <w:t>3) 향후 과제</w:t>
      </w:r>
    </w:p>
    <w:p>
      <w:pPr>
        <w:spacing w:before="0" w:after="140" w:line="379" w:lineRule="auto"/>
        <w:ind w:firstLine="210"/>
        <w:jc w:val="both"/>
      </w:pPr>
      <w:r>
        <w:rPr>
          <w:rFonts w:ascii="Malgun Gothic" w:hAnsi="Malgun Gothic" w:eastAsia="Malgun Gothic"/>
          <w:sz w:val="21"/>
        </w:rPr>
        <w:t>앞으로는 데이터의 양을 무조건 늘리는 것보다 데이터의 품질과 책임 있는 활용 체계를 함께 강화해야 한다. 첫째, 조직 전체에서 공통된 데이터 정의와 표준을 마련하고 데이터의 출처와 변경 이력을 관리해야 한다. 둘째, 개인정보와 민감정보를 인공지능 학습이나 검색에 사용할 때는 최소수집, 목적 제한, 접근통제와 같은 원칙을 적용해야 한다. 셋째, 데이터베이스·데이터 레이크·벡터 저장소가 복잡하게 결합되는 환경에서는 데이터가 어디에서 생성되어 어떤 모델에 사용되었는지를 추적할 수 있는 메타데이터 관리가 중요하다. 넷째, AI 모델의 성능뿐 아니라 데이터 편향과 최신성을 정기적으로 점검하여 실제 환경 변화로 인해 예측 정확도가 낮아지는 문제를 관리해야 한다.</w:t>
      </w:r>
    </w:p>
    <w:p>
      <w:pPr>
        <w:pStyle w:val="Heading1"/>
        <w:spacing w:before="60" w:after="160" w:line="276" w:lineRule="auto"/>
      </w:pPr>
      <w:r>
        <w:rPr>
          <w:rFonts w:ascii="Malgun Gothic" w:hAnsi="Malgun Gothic" w:eastAsia="Malgun Gothic"/>
          <w:b/>
          <w:color w:val="1F4E79"/>
          <w:sz w:val="28"/>
        </w:rPr>
        <w:t>Ⅲ. 결론</w:t>
      </w:r>
    </w:p>
    <w:p>
      <w:pPr>
        <w:spacing w:before="0" w:after="140" w:line="379" w:lineRule="auto"/>
        <w:ind w:firstLine="210"/>
        <w:jc w:val="both"/>
      </w:pPr>
      <w:r>
        <w:rPr>
          <w:rFonts w:ascii="Malgun Gothic" w:hAnsi="Malgun Gothic" w:eastAsia="Malgun Gothic"/>
          <w:sz w:val="21"/>
        </w:rPr>
        <w:t>인공지능 기반 4차 산업혁명 시대에서 데이터베이스는 단순히 정보를 보관하는 저장 장치를 넘어, 인공지능이 안정적으로 학습하고 서비스를 수행할 수 있게 하는 핵심 기반시설이다. 인공지능은 대량의 데이터를 이용해 패턴을 학습하지만, 데이터가 중복되거나 오래되었거나 신뢰하기 어려운 상태라면 정교한 알고리즘도 좋은 결과를 만들기 어렵다. 데이터베이스는 데이터를 구조적으로 저장하고 연결하며 무결성과 동시성을 관리함으로써 인공지능이 활용할 수 있는 신뢰 가능한 데이터 환경을 제공한다.</w:t>
      </w:r>
    </w:p>
    <w:p>
      <w:pPr>
        <w:spacing w:before="0" w:after="140" w:line="379" w:lineRule="auto"/>
        <w:ind w:firstLine="210"/>
        <w:jc w:val="both"/>
      </w:pPr>
      <w:r>
        <w:rPr>
          <w:rFonts w:ascii="Malgun Gothic" w:hAnsi="Malgun Gothic" w:eastAsia="Malgun Gothic"/>
          <w:sz w:val="21"/>
        </w:rPr>
        <w:t>또한 데이터베이스의 중요성은 생성형 인공지능의 확산으로 더욱 커지고 있다. 기업 내부 지식과 최신 문서를 검색해 답변에 활용하는 RAG, 의미 기반 검색을 위한 벡터 데이터베이스, 실시간 추천과 이상탐지 같은 서비스는 모두 데이터베이스와 인공지능이 결합되는 대표적 사례이다. 앞으로 기업은 관계형 데이터베이스만을 중심으로 생각하기보다 업무 특성에 맞는 다양한 데이터 저장 방식을 결합하고, 데이터 품질·보안·거버넌스를 함께 설계해야 한다.</w:t>
      </w:r>
    </w:p>
    <w:p>
      <w:pPr>
        <w:spacing w:before="0" w:after="140" w:line="379" w:lineRule="auto"/>
        <w:ind w:firstLine="210"/>
        <w:jc w:val="both"/>
      </w:pPr>
      <w:r>
        <w:rPr>
          <w:rFonts w:ascii="Malgun Gothic" w:hAnsi="Malgun Gothic" w:eastAsia="Malgun Gothic"/>
          <w:sz w:val="21"/>
        </w:rPr>
        <w:t>개인적으로 인공지능 시대의 경쟁력을 결정하는 요소는 “얼마나 많은 데이터를 보유했는가”보다 “필요한 데이터를 얼마나 정확하고 안전하게 관리하여 적절한 순간에 활용할 수 있는가”에 있다고 생각한다. 인공지능 모델은 빠르게 발전하고 상용화되지만, 조직마다 축적된 데이터의 구조와 품질은 단기간에 만들어지지 않는다. 따라서 데이터베이스를 장기적인 디지털 자산의 기반으로 보고 표준화, 품질관리, 접근통제, 백업과 복구, 메타데이터 관리에 지속적으로 투자하는 것이 인공지능 활용의 실질적인 경쟁력으로 이어질 것이다.</w:t>
      </w:r>
    </w:p>
    <w:p>
      <w:pPr>
        <w:pStyle w:val="Heading1"/>
        <w:spacing w:before="60" w:after="160" w:line="276" w:lineRule="auto"/>
      </w:pPr>
      <w:r>
        <w:rPr>
          <w:rFonts w:ascii="Malgun Gothic" w:hAnsi="Malgun Gothic" w:eastAsia="Malgun Gothic"/>
          <w:b/>
          <w:color w:val="1F4E79"/>
          <w:sz w:val="28"/>
        </w:rPr>
        <w:t>Ⅳ. 참고문헌</w:t>
      </w:r>
    </w:p>
    <w:p>
      <w:pPr>
        <w:spacing w:after="80" w:line="288" w:lineRule="auto"/>
        <w:ind w:left="300" w:hanging="300"/>
      </w:pPr>
      <w:r>
        <w:rPr>
          <w:rFonts w:ascii="Malgun Gothic" w:hAnsi="Malgun Gothic" w:eastAsia="Malgun Gothic"/>
          <w:sz w:val="18"/>
        </w:rPr>
        <w:t>Elmasri, R., &amp; Navathe, S. B. (2016). Fundamentals of Database Systems (7th ed.). Pearson.</w:t>
      </w:r>
    </w:p>
    <w:p>
      <w:pPr>
        <w:spacing w:after="80" w:line="288" w:lineRule="auto"/>
        <w:ind w:left="300" w:hanging="300"/>
      </w:pPr>
      <w:r>
        <w:rPr>
          <w:rFonts w:ascii="Malgun Gothic" w:hAnsi="Malgun Gothic" w:eastAsia="Malgun Gothic"/>
          <w:sz w:val="18"/>
        </w:rPr>
        <w:t>Silberschatz, A., Korth, H. F., &amp; Sudarshan, S. (2019). Database System Concepts (7th ed.). McGraw-Hill Education.</w:t>
      </w:r>
    </w:p>
    <w:p>
      <w:pPr>
        <w:spacing w:after="80" w:line="288" w:lineRule="auto"/>
        <w:ind w:left="300" w:hanging="300"/>
      </w:pPr>
      <w:r>
        <w:rPr>
          <w:rFonts w:ascii="Malgun Gothic" w:hAnsi="Malgun Gothic" w:eastAsia="Malgun Gothic"/>
          <w:sz w:val="18"/>
        </w:rPr>
        <w:t>Russell, S., &amp; Norvig, P. (2020). Artificial Intelligence: A Modern Approach (4th ed.). Pearson.</w:t>
      </w:r>
    </w:p>
    <w:p>
      <w:pPr>
        <w:spacing w:after="80" w:line="288" w:lineRule="auto"/>
        <w:ind w:left="300" w:hanging="300"/>
      </w:pPr>
      <w:r>
        <w:rPr>
          <w:rFonts w:ascii="Malgun Gothic" w:hAnsi="Malgun Gothic" w:eastAsia="Malgun Gothic"/>
          <w:sz w:val="18"/>
        </w:rPr>
        <w:t>National Institute of Standards and Technology. (2023). Artificial Intelligence Risk Management Framework (AI RMF 1.0) (NIST AI 100-1). https://doi.org/10.6028/NIST.AI.100-1</w:t>
      </w:r>
    </w:p>
    <w:p>
      <w:pPr>
        <w:spacing w:after="80" w:line="288" w:lineRule="auto"/>
        <w:ind w:left="300" w:hanging="300"/>
      </w:pPr>
      <w:r>
        <w:rPr>
          <w:rFonts w:ascii="Malgun Gothic" w:hAnsi="Malgun Gothic" w:eastAsia="Malgun Gothic"/>
          <w:sz w:val="18"/>
        </w:rPr>
        <w:t>National Institute of Standards and Technology. (2024). Artificial Intelligence Risk Management Framework: Generative Artificial Intelligence Profile (NIST AI 600-1). https://doi.org/10.6028/NIST.AI.600-1</w:t>
      </w:r>
    </w:p>
    <w:p>
      <w:pPr>
        <w:spacing w:after="80" w:line="288" w:lineRule="auto"/>
        <w:ind w:left="300" w:hanging="300"/>
      </w:pPr>
      <w:r>
        <w:rPr>
          <w:rFonts w:ascii="Malgun Gothic" w:hAnsi="Malgun Gothic" w:eastAsia="Malgun Gothic"/>
          <w:sz w:val="18"/>
        </w:rPr>
        <w:t>Oracle. (2026). Overview of Oracle AI Vector Search. Oracle Database Documentation. https://docs.oracle.com/en/database/oracle/oracle-database/26/vecse/overview-ai-vector-search.html</w:t>
      </w:r>
    </w:p>
    <w:p>
      <w:pPr>
        <w:spacing w:after="80" w:line="288" w:lineRule="auto"/>
        <w:ind w:left="300" w:hanging="300"/>
      </w:pPr>
      <w:r>
        <w:rPr>
          <w:rFonts w:ascii="Malgun Gothic" w:hAnsi="Malgun Gothic" w:eastAsia="Malgun Gothic"/>
          <w:sz w:val="18"/>
        </w:rPr>
        <w:t>PostgreSQL Global Development Group. (2026). PostgreSQL 18 Documentation: Concurrency Control. https://www.postgresql.org/docs/current/mvcc.html</w:t>
      </w:r>
    </w:p>
    <w:p>
      <w:r>
        <w:br w:type="page"/>
      </w:r>
    </w:p>
    <w:p>
      <w:pPr>
        <w:spacing w:before="280"/>
        <w:jc w:val="center"/>
      </w:pPr>
      <w:r>
        <w:rPr>
          <w:rFonts w:ascii="Malgun Gothic" w:hAnsi="Malgun Gothic" w:eastAsia="Malgun Gothic"/>
          <w:b/>
          <w:color w:val="1F4E79"/>
          <w:sz w:val="34"/>
        </w:rPr>
        <w:t>과제 참고용 샘플 이용 안내</w:t>
      </w:r>
    </w:p>
    <w:tbl>
      <w:tblPr>
        <w:tblW w:type="auto" w:w="0"/>
        <w:jc w:val="center"/>
        <w:tblLayout w:type="fixed"/>
        <w:tblLook w:firstColumn="1" w:firstRow="1" w:lastColumn="0" w:lastRow="0" w:noHBand="0" w:noVBand="1" w:val="04A0"/>
      </w:tblPr>
      <w:tblGrid>
        <w:gridCol w:w="9026"/>
      </w:tblGrid>
      <w:tr>
        <w:tc>
          <w:tcPr>
            <w:tcW w:type="dxa" w:w="9184"/>
            <w:shd w:fill="FFF2CC"/>
            <w:tcMar>
              <w:top w:w="220" w:type="dxa"/>
              <w:start w:w="250" w:type="dxa"/>
              <w:bottom w:w="220" w:type="dxa"/>
              <w:end w:w="250" w:type="dxa"/>
            </w:tcMar>
          </w:tcPr>
          <w:p>
            <w:pPr>
              <w:spacing w:after="160"/>
            </w:pPr>
            <w:r>
              <w:rPr>
                <w:rFonts w:ascii="Malgun Gothic" w:hAnsi="Malgun Gothic" w:eastAsia="Malgun Gothic"/>
                <w:b/>
                <w:color w:val="9C6500"/>
                <w:sz w:val="26"/>
              </w:rPr>
              <w:t>⚠️ 주의사항</w:t>
            </w:r>
          </w:p>
          <w:p>
            <w:pPr>
              <w:spacing w:after="80" w:line="300" w:lineRule="auto"/>
            </w:pPr>
            <w:r>
              <w:rPr>
                <w:rFonts w:ascii="Malgun Gothic" w:hAnsi="Malgun Gothic" w:eastAsia="Malgun Gothic"/>
                <w:b w:val="0"/>
                <w:sz w:val="21"/>
              </w:rPr>
              <w:t>본 자료는 학점은행제 과제 참고용 샘플입니다.</w:t>
            </w:r>
          </w:p>
          <w:p>
            <w:pPr>
              <w:spacing w:after="80" w:line="300" w:lineRule="auto"/>
            </w:pPr>
            <w:r>
              <w:rPr>
                <w:rFonts w:ascii="Malgun Gothic" w:hAnsi="Malgun Gothic" w:eastAsia="Malgun Gothic"/>
                <w:b w:val="0"/>
                <w:sz w:val="21"/>
              </w:rPr>
              <w:t>위 학습 자료를 그대로 제출할 경우 모사율(표절률)로 인하여</w:t>
            </w:r>
          </w:p>
          <w:p>
            <w:pPr>
              <w:spacing w:after="80" w:line="300" w:lineRule="auto"/>
            </w:pPr>
            <w:r>
              <w:rPr>
                <w:rFonts w:ascii="Malgun Gothic" w:hAnsi="Malgun Gothic" w:eastAsia="Malgun Gothic"/>
                <w:b w:val="0"/>
                <w:sz w:val="21"/>
              </w:rPr>
              <w:t>성적 불이익 또는 해당 과목 0점 처리될 수 있습니다.</w:t>
            </w:r>
          </w:p>
          <w:p>
            <w:pPr>
              <w:spacing w:after="80" w:line="300" w:lineRule="auto"/>
            </w:pPr>
            <w:r>
              <w:rPr>
                <w:rFonts w:ascii="Malgun Gothic" w:hAnsi="Malgun Gothic" w:eastAsia="Malgun Gothic"/>
                <w:b/>
                <w:sz w:val="21"/>
              </w:rPr>
              <w:t>반드시 본인의 언어로 수정·재작성하여 제출하시기 바랍니다.</w:t>
            </w:r>
          </w:p>
        </w:tc>
      </w:tr>
    </w:tbl>
    <w:p>
      <w:pPr>
        <w:spacing w:before="400" w:after="160"/>
      </w:pPr>
      <w:r>
        <w:rPr>
          <w:rFonts w:ascii="Malgun Gothic" w:hAnsi="Malgun Gothic" w:eastAsia="Malgun Gothic"/>
          <w:b/>
          <w:color w:val="1F4E79"/>
          <w:sz w:val="26"/>
        </w:rPr>
        <w:t>📌 과제 수정이 어려우신가요?</w:t>
      </w:r>
    </w:p>
    <w:p>
      <w:pPr>
        <w:spacing w:after="80"/>
      </w:pPr>
      <w:r>
        <w:rPr>
          <w:rFonts w:ascii="Malgun Gothic" w:hAnsi="Malgun Gothic" w:eastAsia="Malgun Gothic"/>
          <w:sz w:val="21"/>
        </w:rPr>
        <w:t>국민원격교육관리센터에서 1:1 과제 수정 도움을 드립니다.</w:t>
      </w:r>
    </w:p>
    <w:p>
      <w:pPr>
        <w:spacing w:after="80"/>
      </w:pPr>
      <w:r>
        <w:rPr>
          <w:rFonts w:ascii="Malgun Gothic" w:hAnsi="Malgun Gothic" w:eastAsia="Malgun Gothic"/>
          <w:sz w:val="21"/>
        </w:rPr>
        <w:t>아래 연락처로 문의해 주세요.</w:t>
      </w:r>
    </w:p>
    <w:p>
      <w:pPr>
        <w:spacing w:before="40" w:after="100"/>
      </w:pPr>
      <w:r>
        <w:rPr>
          <w:rFonts w:ascii="Malgun Gothic" w:hAnsi="Malgun Gothic" w:eastAsia="Malgun Gothic"/>
          <w:b/>
          <w:color w:val="282828"/>
          <w:sz w:val="22"/>
        </w:rPr>
        <w:t>📞 전화: 050-7878-7044</w:t>
      </w:r>
    </w:p>
    <w:p>
      <w:pPr>
        <w:spacing w:before="40" w:after="100"/>
      </w:pPr>
      <w:r>
        <w:rPr>
          <w:rFonts w:ascii="Malgun Gothic" w:hAnsi="Malgun Gothic" w:eastAsia="Malgun Gothic"/>
          <w:b/>
          <w:color w:val="282828"/>
          <w:sz w:val="22"/>
        </w:rPr>
        <w:t>💬 카카오톡: @국민원격교육관리센터</w:t>
      </w:r>
    </w:p>
    <w:p>
      <w:pPr>
        <w:spacing w:before="40" w:after="100"/>
      </w:pPr>
      <w:r>
        <w:rPr>
          <w:rFonts w:ascii="Malgun Gothic" w:hAnsi="Malgun Gothic" w:eastAsia="Malgun Gothic"/>
          <w:b w:val="0"/>
          <w:color w:val="282828"/>
          <w:sz w:val="22"/>
        </w:rPr>
        <w:t>🕐 운영시간: 평일 10:00–19:00</w:t>
      </w:r>
    </w:p>
    <w:p>
      <w:pPr>
        <w:spacing w:before="40" w:after="100"/>
      </w:pPr>
      <w:r>
        <w:rPr>
          <w:rFonts w:ascii="Malgun Gothic" w:hAnsi="Malgun Gothic" w:eastAsia="Malgun Gothic"/>
          <w:b w:val="0"/>
          <w:color w:val="282828"/>
          <w:sz w:val="22"/>
        </w:rPr>
        <w:t>🌐 웹사이트: korealms.co.kr</w:t>
      </w:r>
    </w:p>
    <w:p>
      <w:pPr>
        <w:spacing w:before="440"/>
        <w:jc w:val="center"/>
      </w:pPr>
      <w:r>
        <w:rPr>
          <w:rFonts w:ascii="Malgun Gothic" w:hAnsi="Malgun Gothic" w:eastAsia="Malgun Gothic"/>
          <w:color w:val="646464"/>
          <w:sz w:val="19"/>
        </w:rPr>
        <w:t>본 자료는 학습 방향을 잡기 위한 참고 자료로 활용해 주시기 바랍니다.</w:t>
      </w:r>
    </w:p>
    <w:sectPr w:rsidR="00FC693F" w:rsidRPr="0006063C" w:rsidSect="00034616">
      <w:footerReference w:type="default" r:id="rId9"/>
      <w:footerReference w:type="first" r:id="rId10"/>
      <w:pgSz w:w="11906" w:h="16838"/>
      <w:pgMar w:top="1224" w:right="1440" w:bottom="1152"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Malgun Gothic" w:hAnsi="Malgun Gothic" w:eastAsia="Malgun Gothic"/>
        <w:color w:val="646464"/>
        <w:sz w:val="18"/>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Malgun Gothic"/>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Malgun Gothic"/>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인공지능 시대에 데이터베이스의 필요성 및 중요성</dc:title>
  <dc:subject>데이터베이스 학점은행제 과제 참고용 샘플</dc:subject>
  <dc:creator>국민원격교육관리센터</dc:creator>
  <cp:keywords>데이터베이스, 인공지능, 4차 산업혁명, 데이터 품질, RAG, 벡터 데이터베이스</cp:keywords>
  <dc:description>generated by python-docx</dc:description>
  <cp:lastModifiedBy/>
  <cp:revision>1</cp:revision>
  <dcterms:created xsi:type="dcterms:W3CDTF">2013-12-23T23:15:00Z</dcterms:created>
  <dcterms:modified xsi:type="dcterms:W3CDTF">2013-12-23T23:15:00Z</dcterms:modified>
  <cp:category/>
</cp:coreProperties>
</file>